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52"/>
          <w:szCs w:val="52"/>
          <w:lang w:val="fr-CA"/>
        </w:rPr>
      </w:pP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1. a) Le mot statique veut dire pas de mouvement.  Donc, le terme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 xml:space="preserve">électricité statique est utilisé pour décrire le comportement des charges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 xml:space="preserve">électriques de certains objets parce que celles-ci ont tendance à rester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>dans la même région sur l'objet.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52"/>
          <w:szCs w:val="52"/>
          <w:lang w:val="fr-CA"/>
        </w:rPr>
      </w:pP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    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52"/>
          <w:szCs w:val="52"/>
          <w:lang w:val="fr-CA"/>
        </w:rPr>
      </w:pP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b) Si tu </w:t>
      </w:r>
      <w:proofErr w:type="gramStart"/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>peigne</w:t>
      </w:r>
      <w:proofErr w:type="gramEnd"/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 tes cheveux avec un peigne de plastique, les deux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 xml:space="preserve">deviennent chargés.  Si tu mets le peigne près de tes cheveux de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 xml:space="preserve">nouveau, tes cheveux seront attirés </w:t>
      </w:r>
      <w:proofErr w:type="gramStart"/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>aux peigne</w:t>
      </w:r>
      <w:proofErr w:type="gramEnd"/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 parce que les charges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 xml:space="preserve">sont statiques sur les 2 objets. </w:t>
      </w:r>
    </w:p>
    <w:p w:rsidR="00726FBB" w:rsidRPr="00726FBB" w:rsidRDefault="00726FBB" w:rsidP="00726FB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52"/>
          <w:szCs w:val="52"/>
          <w:lang w:val="fr-CA"/>
        </w:rPr>
      </w:pP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2.  Les charges semblables se repoussent et les charges différentes </w:t>
      </w:r>
      <w:r w:rsidRPr="00726FBB">
        <w:rPr>
          <w:rFonts w:ascii="Times New Roman" w:hAnsi="Times New Roman" w:cs="Times New Roman"/>
          <w:color w:val="000000"/>
          <w:sz w:val="52"/>
          <w:szCs w:val="52"/>
          <w:lang w:val="fr-CA"/>
        </w:rPr>
        <w:br/>
        <w:t>s'attirent.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</w:pPr>
      <w:r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  <w:t>3</w:t>
      </w:r>
      <w:r w:rsidRPr="00726FBB"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  <w:t xml:space="preserve"> a) i.  </w:t>
      </w:r>
      <w:proofErr w:type="gramStart"/>
      <w:r w:rsidRPr="00726FBB"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  <w:t>acétate</w:t>
      </w:r>
      <w:proofErr w:type="gramEnd"/>
      <w:r w:rsidRPr="00726FBB"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  <w:t xml:space="preserve"> + et fourrure - 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</w:pPr>
      <w:r w:rsidRPr="00726FBB">
        <w:rPr>
          <w:rFonts w:ascii="Times New Roman" w:hAnsi="Times New Roman" w:cs="Times New Roman"/>
          <w:b/>
          <w:bCs/>
          <w:color w:val="32CD32"/>
          <w:sz w:val="56"/>
          <w:szCs w:val="56"/>
          <w:lang w:val="fr-CA"/>
        </w:rPr>
        <w:t xml:space="preserve">        ii. coton + et caoutchouc - </w:t>
      </w:r>
    </w:p>
    <w:p w:rsidR="00726FBB" w:rsidRPr="00726FBB" w:rsidRDefault="00726FBB" w:rsidP="00726FBB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56"/>
          <w:szCs w:val="56"/>
          <w:lang w:val="fr-CA"/>
        </w:rPr>
      </w:pPr>
      <w:r>
        <w:rPr>
          <w:rFonts w:ascii="Times New Roman" w:hAnsi="Times New Roman" w:cs="Times New Roman"/>
          <w:color w:val="000000"/>
          <w:sz w:val="52"/>
          <w:szCs w:val="52"/>
          <w:lang w:val="fr-CA"/>
        </w:rPr>
        <w:lastRenderedPageBreak/>
        <w:t xml:space="preserve">4. </w:t>
      </w:r>
      <w:r w:rsidRPr="00726FBB">
        <w:rPr>
          <w:rFonts w:ascii="Times New Roman" w:hAnsi="Times New Roman" w:cs="Times New Roman"/>
          <w:color w:val="000000"/>
          <w:sz w:val="56"/>
          <w:szCs w:val="56"/>
          <w:lang w:val="fr-CA"/>
        </w:rPr>
        <w:t xml:space="preserve">Un </w:t>
      </w:r>
      <w:r w:rsidRPr="00726FBB">
        <w:rPr>
          <w:rFonts w:ascii="Times New Roman" w:hAnsi="Times New Roman" w:cs="Times New Roman"/>
          <w:b/>
          <w:bCs/>
          <w:color w:val="FF0080"/>
          <w:sz w:val="56"/>
          <w:szCs w:val="56"/>
          <w:lang w:val="fr-CA"/>
        </w:rPr>
        <w:t>peigne d'aluminium</w:t>
      </w:r>
      <w:r w:rsidRPr="00726FBB">
        <w:rPr>
          <w:rFonts w:ascii="Times New Roman" w:hAnsi="Times New Roman" w:cs="Times New Roman"/>
          <w:color w:val="000000"/>
          <w:sz w:val="56"/>
          <w:szCs w:val="56"/>
          <w:lang w:val="fr-CA"/>
        </w:rPr>
        <w:t xml:space="preserve"> serait mieux pour tes cheveux parce qu'il est plus </w:t>
      </w:r>
      <w:proofErr w:type="spellStart"/>
      <w:r w:rsidRPr="00726FBB">
        <w:rPr>
          <w:rFonts w:ascii="Times New Roman" w:hAnsi="Times New Roman" w:cs="Times New Roman"/>
          <w:color w:val="000000"/>
          <w:sz w:val="56"/>
          <w:szCs w:val="56"/>
          <w:lang w:val="fr-CA"/>
        </w:rPr>
        <w:t>prêt</w:t>
      </w:r>
      <w:proofErr w:type="spellEnd"/>
      <w:r w:rsidRPr="00726FBB">
        <w:rPr>
          <w:rFonts w:ascii="Times New Roman" w:hAnsi="Times New Roman" w:cs="Times New Roman"/>
          <w:color w:val="000000"/>
          <w:sz w:val="56"/>
          <w:szCs w:val="56"/>
          <w:lang w:val="fr-CA"/>
        </w:rPr>
        <w:t xml:space="preserve"> des cheveux dans le tableau des substances électrostatiques, donc il y aura un plus petit transfert d'électrons que si tu utilisais un peigne en plastique.</w:t>
      </w:r>
    </w:p>
    <w:p w:rsidR="00726FBB" w:rsidRPr="00726FBB" w:rsidRDefault="00726FBB" w:rsidP="00726FB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</w:pPr>
      <w:r>
        <w:rPr>
          <w:rFonts w:ascii="Times New Roman" w:hAnsi="Times New Roman" w:cs="Times New Roman"/>
          <w:color w:val="000000"/>
          <w:sz w:val="52"/>
          <w:szCs w:val="52"/>
          <w:lang w:val="fr-CA"/>
        </w:rPr>
        <w:t xml:space="preserve">5. </w:t>
      </w:r>
      <w:r w:rsidRPr="00726FBB"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  <w:t xml:space="preserve">Il y a un transfert d'électrons passant de l'objet chargé à l'objet non chargé, ce qui crée un conduit dans l'air.  Les charges sont les mêmes, donc elles vont se repousser (étincelle).  Même si tu </w:t>
      </w:r>
      <w:proofErr w:type="spellStart"/>
      <w:r w:rsidRPr="00726FBB"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  <w:t>bouge</w:t>
      </w:r>
      <w:proofErr w:type="spellEnd"/>
      <w:r w:rsidRPr="00726FBB"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  <w:t xml:space="preserve"> ta main rapidement, les électrons voyageront quand même plus vite.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9F009F"/>
          <w:sz w:val="64"/>
          <w:szCs w:val="64"/>
          <w:lang w:val="fr-CA"/>
        </w:rPr>
      </w:pPr>
      <w:r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  <w:t xml:space="preserve">6. </w:t>
      </w:r>
      <w:r w:rsidRPr="00726FBB">
        <w:rPr>
          <w:rFonts w:ascii="Times New Roman" w:hAnsi="Times New Roman" w:cs="Times New Roman"/>
          <w:b/>
          <w:bCs/>
          <w:color w:val="9F009F"/>
          <w:sz w:val="64"/>
          <w:szCs w:val="64"/>
          <w:lang w:val="fr-CA"/>
        </w:rPr>
        <w:t xml:space="preserve">Dans le tableau des substances électrostatiques, la </w:t>
      </w:r>
      <w:r w:rsidRPr="00726FBB">
        <w:rPr>
          <w:rFonts w:ascii="Times New Roman" w:hAnsi="Times New Roman" w:cs="Times New Roman"/>
          <w:b/>
          <w:bCs/>
          <w:color w:val="9F009F"/>
          <w:sz w:val="64"/>
          <w:szCs w:val="64"/>
          <w:lang w:val="fr-CA"/>
        </w:rPr>
        <w:br/>
      </w:r>
      <w:r w:rsidRPr="00726FBB">
        <w:rPr>
          <w:rFonts w:ascii="Times New Roman" w:hAnsi="Times New Roman" w:cs="Times New Roman"/>
          <w:b/>
          <w:bCs/>
          <w:color w:val="9F009F"/>
          <w:sz w:val="64"/>
          <w:szCs w:val="64"/>
          <w:lang w:val="fr-CA"/>
        </w:rPr>
        <w:lastRenderedPageBreak/>
        <w:t xml:space="preserve">fourrure de chat est plus haute que l'ébonite, donc la </w:t>
      </w:r>
      <w:r w:rsidRPr="00726FBB">
        <w:rPr>
          <w:rFonts w:ascii="Times New Roman" w:hAnsi="Times New Roman" w:cs="Times New Roman"/>
          <w:b/>
          <w:bCs/>
          <w:color w:val="9F009F"/>
          <w:sz w:val="64"/>
          <w:szCs w:val="64"/>
          <w:lang w:val="fr-CA"/>
        </w:rPr>
        <w:br/>
        <w:t>fourrure sera positive et l'ébonite négative.  Ce qui veut dire que quand tu toucheras le chat, tu auras une charge positive par contact.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D2D2"/>
          <w:sz w:val="48"/>
          <w:szCs w:val="48"/>
          <w:lang w:val="fr-CA"/>
        </w:rPr>
      </w:pPr>
      <w:r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  <w:t xml:space="preserve">7. </w:t>
      </w:r>
      <w:r w:rsidRPr="00726FBB">
        <w:rPr>
          <w:rFonts w:ascii="Arial" w:hAnsi="Arial" w:cs="Arial"/>
          <w:b/>
          <w:bCs/>
          <w:color w:val="00D2D2"/>
          <w:sz w:val="48"/>
          <w:szCs w:val="48"/>
          <w:lang w:val="fr-CA"/>
        </w:rPr>
        <w:t>La particule de poussière neutre est attirée par un objet neutre car l'objet chargé à la capacité de lui induire une charge, causant les électrons de la poussière à repousser et les protons à être attiré par les électrons de l'objet chargé.</w:t>
      </w:r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FF0080"/>
          <w:sz w:val="64"/>
          <w:szCs w:val="64"/>
          <w:lang w:val="fr-CA"/>
        </w:rPr>
      </w:pPr>
      <w:bookmarkStart w:id="0" w:name="_GoBack"/>
      <w:bookmarkEnd w:id="0"/>
    </w:p>
    <w:p w:rsidR="00726FBB" w:rsidRPr="00726FBB" w:rsidRDefault="00726FBB" w:rsidP="00726FB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52"/>
          <w:szCs w:val="52"/>
          <w:lang w:val="fr-CA"/>
        </w:rPr>
      </w:pPr>
    </w:p>
    <w:p w:rsidR="00A05F71" w:rsidRPr="00726FBB" w:rsidRDefault="006D2088">
      <w:pPr>
        <w:rPr>
          <w:lang w:val="fr-CA"/>
        </w:rPr>
      </w:pPr>
    </w:p>
    <w:sectPr w:rsidR="00A05F71" w:rsidRPr="00726FBB" w:rsidSect="00FF02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B"/>
    <w:rsid w:val="00726FBB"/>
    <w:rsid w:val="00CD1526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837C-D023-48C8-BBB1-01D2456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2016-04-07T18:00:00Z</dcterms:created>
  <dcterms:modified xsi:type="dcterms:W3CDTF">2016-04-07T18:18:00Z</dcterms:modified>
</cp:coreProperties>
</file>