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6F" w:rsidRPr="004B236F" w:rsidRDefault="004B236F" w:rsidP="004B236F">
      <w:pPr>
        <w:shd w:val="clear" w:color="auto" w:fill="FFFFFF"/>
        <w:spacing w:before="161" w:after="161" w:line="240" w:lineRule="auto"/>
        <w:outlineLvl w:val="0"/>
        <w:rPr>
          <w:rFonts w:ascii="Helvetica" w:eastAsia="Times New Roman" w:hAnsi="Helvetica" w:cs="Helvetica"/>
          <w:b/>
          <w:bCs/>
          <w:color w:val="000000"/>
          <w:kern w:val="36"/>
          <w:sz w:val="48"/>
          <w:szCs w:val="48"/>
        </w:rPr>
      </w:pPr>
      <w:r w:rsidRPr="004B236F">
        <w:rPr>
          <w:rFonts w:ascii="Helvetica" w:eastAsia="Times New Roman" w:hAnsi="Helvetica" w:cs="Helvetica"/>
          <w:b/>
          <w:bCs/>
          <w:color w:val="000000"/>
          <w:kern w:val="36"/>
          <w:sz w:val="48"/>
          <w:szCs w:val="48"/>
        </w:rPr>
        <w:t xml:space="preserve">‘Bright Young Things’: Victoria’s Secret’s Line </w:t>
      </w:r>
      <w:proofErr w:type="gramStart"/>
      <w:r w:rsidRPr="004B236F">
        <w:rPr>
          <w:rFonts w:ascii="Helvetica" w:eastAsia="Times New Roman" w:hAnsi="Helvetica" w:cs="Helvetica"/>
          <w:b/>
          <w:bCs/>
          <w:color w:val="000000"/>
          <w:kern w:val="36"/>
          <w:sz w:val="48"/>
          <w:szCs w:val="48"/>
        </w:rPr>
        <w:t>Under</w:t>
      </w:r>
      <w:proofErr w:type="gramEnd"/>
      <w:r w:rsidRPr="004B236F">
        <w:rPr>
          <w:rFonts w:ascii="Helvetica" w:eastAsia="Times New Roman" w:hAnsi="Helvetica" w:cs="Helvetica"/>
          <w:b/>
          <w:bCs/>
          <w:color w:val="000000"/>
          <w:kern w:val="36"/>
          <w:sz w:val="48"/>
          <w:szCs w:val="48"/>
        </w:rPr>
        <w:t xml:space="preserve"> Fire</w:t>
      </w:r>
    </w:p>
    <w:p w:rsidR="004B236F" w:rsidRPr="004B236F" w:rsidRDefault="004B236F" w:rsidP="004B236F">
      <w:pPr>
        <w:shd w:val="clear" w:color="auto" w:fill="FFFFFF"/>
        <w:spacing w:after="0" w:line="240" w:lineRule="auto"/>
        <w:rPr>
          <w:rFonts w:ascii="Helvetica" w:eastAsia="Times New Roman" w:hAnsi="Helvetica" w:cs="Helvetica"/>
          <w:color w:val="797777"/>
          <w:sz w:val="16"/>
          <w:szCs w:val="16"/>
        </w:rPr>
      </w:pPr>
      <w:r w:rsidRPr="004B236F">
        <w:rPr>
          <w:rFonts w:ascii="Helvetica" w:eastAsia="Times New Roman" w:hAnsi="Helvetica" w:cs="Helvetica"/>
          <w:color w:val="797777"/>
          <w:sz w:val="16"/>
          <w:szCs w:val="16"/>
        </w:rPr>
        <w:t xml:space="preserve">By </w:t>
      </w:r>
      <w:hyperlink r:id="rId4" w:tooltip="Posts by Bonnie Rochman" w:history="1">
        <w:r w:rsidRPr="004B236F">
          <w:rPr>
            <w:rFonts w:ascii="Helvetica" w:eastAsia="Times New Roman" w:hAnsi="Helvetica" w:cs="Helvetica"/>
            <w:color w:val="1B5288"/>
            <w:sz w:val="16"/>
            <w:szCs w:val="16"/>
          </w:rPr>
          <w:t>Bonnie Rochman</w:t>
        </w:r>
      </w:hyperlink>
      <w:r w:rsidRPr="004B236F">
        <w:rPr>
          <w:rFonts w:ascii="Helvetica" w:eastAsia="Times New Roman" w:hAnsi="Helvetica" w:cs="Helvetica"/>
          <w:color w:val="797777"/>
          <w:sz w:val="16"/>
          <w:szCs w:val="16"/>
        </w:rPr>
        <w:t xml:space="preserve"> March 29, </w:t>
      </w:r>
      <w:proofErr w:type="gramStart"/>
      <w:r w:rsidRPr="004B236F">
        <w:rPr>
          <w:rFonts w:ascii="Helvetica" w:eastAsia="Times New Roman" w:hAnsi="Helvetica" w:cs="Helvetica"/>
          <w:color w:val="797777"/>
          <w:sz w:val="16"/>
          <w:szCs w:val="16"/>
        </w:rPr>
        <w:t>2013  http</w:t>
      </w:r>
      <w:proofErr w:type="gramEnd"/>
      <w:r w:rsidRPr="004B236F">
        <w:rPr>
          <w:rFonts w:ascii="Helvetica" w:eastAsia="Times New Roman" w:hAnsi="Helvetica" w:cs="Helvetica"/>
          <w:color w:val="797777"/>
          <w:sz w:val="16"/>
          <w:szCs w:val="16"/>
        </w:rPr>
        <w:t>://healthland.time.com/2013/03/29/bright-young-things-victorias-secrets-line-under-fire/?iid=hl-article-mostpop1</w:t>
      </w:r>
    </w:p>
    <w:p w:rsidR="004B236F" w:rsidRDefault="004B236F" w:rsidP="004B236F">
      <w:pPr>
        <w:shd w:val="clear" w:color="auto" w:fill="FFFFFF"/>
        <w:spacing w:after="0" w:line="240" w:lineRule="auto"/>
        <w:rPr>
          <w:rFonts w:ascii="Helvetica" w:eastAsia="Times New Roman" w:hAnsi="Helvetica" w:cs="Helvetica"/>
          <w:color w:val="000000"/>
          <w:sz w:val="24"/>
          <w:szCs w:val="24"/>
        </w:rPr>
      </w:pPr>
    </w:p>
    <w:p w:rsidR="004B236F" w:rsidRPr="004B236F" w:rsidRDefault="004B236F" w:rsidP="004B236F">
      <w:pPr>
        <w:shd w:val="clear" w:color="auto" w:fill="FFFFFF"/>
        <w:spacing w:after="0" w:line="240" w:lineRule="auto"/>
        <w:rPr>
          <w:rFonts w:ascii="Helvetica" w:eastAsia="Times New Roman" w:hAnsi="Helvetica" w:cs="Helvetica"/>
          <w:color w:val="000000"/>
          <w:sz w:val="24"/>
          <w:szCs w:val="24"/>
        </w:rPr>
      </w:pPr>
    </w:p>
    <w:p w:rsidR="009D7CF6" w:rsidRDefault="004B236F" w:rsidP="004B236F">
      <w:pPr>
        <w:jc w:val="center"/>
      </w:pPr>
      <w:r>
        <w:rPr>
          <w:rFonts w:ascii="Arial" w:hAnsi="Arial" w:cs="Arial"/>
          <w:noProof/>
          <w:sz w:val="20"/>
          <w:szCs w:val="20"/>
        </w:rPr>
        <w:drawing>
          <wp:inline distT="0" distB="0" distL="0" distR="0">
            <wp:extent cx="3143250" cy="2095500"/>
            <wp:effectExtent l="0" t="0" r="0" b="0"/>
            <wp:docPr id="1" name="il_fi" descr="http://timewellness.files.wordpress.com/2013/03/thong.jpg?w=480&amp;h=32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imewellness.files.wordpress.com/2013/03/thong.jpg?w=480&amp;h=320&amp;crop=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4B236F" w:rsidRPr="004B236F" w:rsidRDefault="004B236F" w:rsidP="004B236F">
      <w:pPr>
        <w:shd w:val="clear" w:color="auto" w:fill="FFFFFF"/>
        <w:spacing w:before="240" w:after="240" w:line="240" w:lineRule="auto"/>
        <w:rPr>
          <w:rFonts w:eastAsia="Times New Roman" w:cstheme="minorHAnsi"/>
          <w:color w:val="000000"/>
        </w:rPr>
      </w:pPr>
      <w:proofErr w:type="gramStart"/>
      <w:r w:rsidRPr="004B236F">
        <w:rPr>
          <w:rFonts w:eastAsia="Times New Roman" w:cstheme="minorHAnsi"/>
          <w:color w:val="000000"/>
        </w:rPr>
        <w:t>Sex sells, but are</w:t>
      </w:r>
      <w:proofErr w:type="gramEnd"/>
      <w:r w:rsidRPr="004B236F">
        <w:rPr>
          <w:rFonts w:eastAsia="Times New Roman" w:cstheme="minorHAnsi"/>
          <w:color w:val="000000"/>
        </w:rPr>
        <w:t xml:space="preserve"> suggestive marketing campaigns right for tweens and teens? </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Diana Cherry’s daughters are ages two, five and six, way too young to consider flaunting lacy thongs that beckon “Call Me” on the crotch.</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But Cherry, a stay-at-home mom in Seattle, is still outraged over a recent line of Victoria’s Secret lingerie and clothing that more than a few mothers suspect is targeting tweens and teens with its neon shades, girlish lace and plenty of bling.</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 xml:space="preserve">“This is not about my kids,” says Cherry, who launched a </w:t>
      </w:r>
      <w:hyperlink r:id="rId6" w:tgtFrame="_blank" w:history="1">
        <w:r w:rsidRPr="004B236F">
          <w:rPr>
            <w:rFonts w:eastAsia="Times New Roman" w:cstheme="minorHAnsi"/>
            <w:color w:val="000000"/>
          </w:rPr>
          <w:t>Facebook page</w:t>
        </w:r>
      </w:hyperlink>
      <w:r w:rsidRPr="004B236F">
        <w:rPr>
          <w:rFonts w:eastAsia="Times New Roman" w:cstheme="minorHAnsi"/>
          <w:color w:val="000000"/>
        </w:rPr>
        <w:t xml:space="preserve"> and a </w:t>
      </w:r>
      <w:hyperlink r:id="rId7" w:tgtFrame="_blank" w:history="1">
        <w:r w:rsidRPr="004B236F">
          <w:rPr>
            <w:rFonts w:eastAsia="Times New Roman" w:cstheme="minorHAnsi"/>
            <w:color w:val="000000"/>
          </w:rPr>
          <w:t>petition on Change.org</w:t>
        </w:r>
      </w:hyperlink>
      <w:r w:rsidRPr="004B236F">
        <w:rPr>
          <w:rFonts w:eastAsia="Times New Roman" w:cstheme="minorHAnsi"/>
          <w:color w:val="000000"/>
        </w:rPr>
        <w:t xml:space="preserve"> urging Victoria’s Secret to pull its “Bright Young Things” line that features suggestive messages on panties and willowy models that some parents suspect aren’t old enough to have a driver’s license. More than 13,000 people have signed her petition. “Of course I care about my daughters, but I’m angry about the messages young girls in general are getting. I want girls to grow up feeling confident to be who they are and not sex objects.”</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How successful was Cherry’s campaign? That depends on how you chose to interpret the fact that Bright Young Things thongs, hoodies and capris — part of the company’s PINK collection, launched in 2004 to target co-eds — is no longer available on the Victoria’s Secret website. Limited Brands, the parent company for Victoria’s Secret, noted in a statement released to journalists that its new “pre-summer” line arrived in stores and online this week, replacing Bright Young Things. In any case, the company says that PINK and any items associated with it are aimed at college-aged women, not tweens. According to the statement from the Limited Brands:</w:t>
      </w:r>
    </w:p>
    <w:p w:rsidR="004B236F" w:rsidRPr="004B236F" w:rsidRDefault="004B236F" w:rsidP="004B236F">
      <w:pPr>
        <w:shd w:val="clear" w:color="auto" w:fill="FFFFFF"/>
        <w:spacing w:line="240" w:lineRule="auto"/>
        <w:rPr>
          <w:rFonts w:eastAsia="Times New Roman" w:cstheme="minorHAnsi"/>
          <w:i/>
          <w:color w:val="000000"/>
        </w:rPr>
      </w:pPr>
      <w:r w:rsidRPr="004B236F">
        <w:rPr>
          <w:rFonts w:eastAsia="Times New Roman" w:cstheme="minorHAnsi"/>
          <w:i/>
          <w:color w:val="000000"/>
        </w:rPr>
        <w:t>Despite rumors, we have no plans to introduce a collection for younger women. “Bright Young Things” was a slogan used in conjunction with the college spring break tradition.</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lastRenderedPageBreak/>
        <w:t xml:space="preserve">The Bright Young Things campaign is only the latest retail effort to raise ire among parents about the impression these messages leave on young girls in particular. In February, mom bloggers hammered footwear brand </w:t>
      </w:r>
      <w:proofErr w:type="spellStart"/>
      <w:r w:rsidRPr="004B236F">
        <w:rPr>
          <w:rFonts w:eastAsia="Times New Roman" w:cstheme="minorHAnsi"/>
          <w:color w:val="000000"/>
        </w:rPr>
        <w:t>Skechers</w:t>
      </w:r>
      <w:proofErr w:type="spellEnd"/>
      <w:r w:rsidRPr="004B236F">
        <w:rPr>
          <w:rFonts w:eastAsia="Times New Roman" w:cstheme="minorHAnsi"/>
          <w:color w:val="000000"/>
        </w:rPr>
        <w:t xml:space="preserve"> for its “Daddy’$ Money” campaign surrounding a line of wedge sneakers imprinted with lips, “</w:t>
      </w:r>
      <w:proofErr w:type="spellStart"/>
      <w:r w:rsidRPr="004B236F">
        <w:rPr>
          <w:rFonts w:eastAsia="Times New Roman" w:cstheme="minorHAnsi"/>
          <w:color w:val="000000"/>
        </w:rPr>
        <w:t>Gimme</w:t>
      </w:r>
      <w:proofErr w:type="spellEnd"/>
      <w:r w:rsidRPr="004B236F">
        <w:rPr>
          <w:rFonts w:eastAsia="Times New Roman" w:cstheme="minorHAnsi"/>
          <w:color w:val="000000"/>
        </w:rPr>
        <w:t xml:space="preserve"> Megabucks” and “</w:t>
      </w:r>
      <w:proofErr w:type="spellStart"/>
      <w:r w:rsidRPr="004B236F">
        <w:rPr>
          <w:rFonts w:eastAsia="Times New Roman" w:cstheme="minorHAnsi"/>
          <w:color w:val="000000"/>
        </w:rPr>
        <w:t>Gimme</w:t>
      </w:r>
      <w:proofErr w:type="spellEnd"/>
      <w:r w:rsidRPr="004B236F">
        <w:rPr>
          <w:rFonts w:eastAsia="Times New Roman" w:cstheme="minorHAnsi"/>
          <w:color w:val="000000"/>
        </w:rPr>
        <w:t xml:space="preserve"> Wicked” that urged teens to “Get spoiled with Daddy’$ Money.” “We don’t want them thinking that instead of working for things, they just go ask Daddy (or whatever other man they have in their life in the future),” blogged Jeanne Sager on the</w:t>
      </w:r>
      <w:hyperlink r:id="rId8" w:history="1">
        <w:r w:rsidRPr="004B236F">
          <w:rPr>
            <w:rFonts w:eastAsia="Times New Roman" w:cstheme="minorHAnsi"/>
            <w:color w:val="000000"/>
          </w:rPr>
          <w:t xml:space="preserve"> Stir</w:t>
        </w:r>
      </w:hyperlink>
      <w:r w:rsidRPr="004B236F">
        <w:rPr>
          <w:rFonts w:eastAsia="Times New Roman" w:cstheme="minorHAnsi"/>
          <w:color w:val="000000"/>
        </w:rPr>
        <w:t xml:space="preserve">. Abercrombie &amp; Fitch has also been criticized for overly revealing catalog images and </w:t>
      </w:r>
      <w:hyperlink r:id="rId9" w:tgtFrame="_blank" w:history="1">
        <w:r w:rsidRPr="004B236F">
          <w:rPr>
            <w:rFonts w:eastAsia="Times New Roman" w:cstheme="minorHAnsi"/>
            <w:color w:val="000000"/>
          </w:rPr>
          <w:t>thong underwear for children</w:t>
        </w:r>
      </w:hyperlink>
      <w:r w:rsidRPr="004B236F">
        <w:rPr>
          <w:rFonts w:eastAsia="Times New Roman" w:cstheme="minorHAnsi"/>
          <w:color w:val="000000"/>
        </w:rPr>
        <w:t> emblazoned with “eye candy” and “wink wink.”</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 xml:space="preserve">While the Limited executives deny targeting a younger and impressionable demographic, </w:t>
      </w:r>
      <w:proofErr w:type="gramStart"/>
      <w:r w:rsidRPr="004B236F">
        <w:rPr>
          <w:rFonts w:eastAsia="Times New Roman" w:cstheme="minorHAnsi"/>
          <w:color w:val="000000"/>
        </w:rPr>
        <w:t>Cherry</w:t>
      </w:r>
      <w:proofErr w:type="gramEnd"/>
      <w:r w:rsidRPr="004B236F">
        <w:rPr>
          <w:rFonts w:eastAsia="Times New Roman" w:cstheme="minorHAnsi"/>
          <w:color w:val="000000"/>
        </w:rPr>
        <w:t xml:space="preserve"> takes offense at </w:t>
      </w:r>
      <w:hyperlink r:id="rId10" w:tgtFrame="_blank" w:history="1">
        <w:r w:rsidRPr="004B236F">
          <w:rPr>
            <w:rFonts w:eastAsia="Times New Roman" w:cstheme="minorHAnsi"/>
            <w:color w:val="000000"/>
          </w:rPr>
          <w:t>comments</w:t>
        </w:r>
      </w:hyperlink>
      <w:r w:rsidRPr="004B236F">
        <w:rPr>
          <w:rFonts w:eastAsia="Times New Roman" w:cstheme="minorHAnsi"/>
          <w:color w:val="000000"/>
        </w:rPr>
        <w:t xml:space="preserve"> made at an investor conference in January by one Limited official. According to her petition:</w:t>
      </w:r>
    </w:p>
    <w:p w:rsidR="004B236F" w:rsidRPr="004B236F" w:rsidRDefault="004B236F" w:rsidP="004B236F">
      <w:pPr>
        <w:shd w:val="clear" w:color="auto" w:fill="FFFFFF"/>
        <w:spacing w:line="240" w:lineRule="auto"/>
        <w:rPr>
          <w:rFonts w:eastAsia="Times New Roman" w:cstheme="minorHAnsi"/>
          <w:color w:val="000000"/>
        </w:rPr>
      </w:pPr>
      <w:r w:rsidRPr="004B236F">
        <w:rPr>
          <w:rFonts w:eastAsia="Times New Roman" w:cstheme="minorHAnsi"/>
          <w:color w:val="000000"/>
        </w:rPr>
        <w:t xml:space="preserve">Victoria’s Secret may claim that PINK is for college women but their Chief Financial Officer Stuart </w:t>
      </w:r>
      <w:proofErr w:type="spellStart"/>
      <w:r w:rsidRPr="004B236F">
        <w:rPr>
          <w:rFonts w:eastAsia="Times New Roman" w:cstheme="minorHAnsi"/>
          <w:color w:val="000000"/>
        </w:rPr>
        <w:t>Burgdoerfer</w:t>
      </w:r>
      <w:proofErr w:type="spellEnd"/>
      <w:r w:rsidRPr="004B236F">
        <w:rPr>
          <w:rFonts w:eastAsia="Times New Roman" w:cstheme="minorHAnsi"/>
          <w:color w:val="000000"/>
        </w:rPr>
        <w:t xml:space="preserve"> made it clear when asked about Victoria’s Secret’s PINK lingerie line that they are trying to reach a teen audience. “When somebody’s 15 or 16 years old, what do they want to be? They want to be older, and they want to be cool like the girl in college, and that’s part of the magic of what we do at PINK,” said </w:t>
      </w:r>
      <w:proofErr w:type="spellStart"/>
      <w:r w:rsidRPr="004B236F">
        <w:rPr>
          <w:rFonts w:eastAsia="Times New Roman" w:cstheme="minorHAnsi"/>
          <w:color w:val="000000"/>
        </w:rPr>
        <w:t>Burgdoerfer</w:t>
      </w:r>
      <w:proofErr w:type="spellEnd"/>
      <w:r w:rsidRPr="004B236F">
        <w:rPr>
          <w:rFonts w:eastAsia="Times New Roman" w:cstheme="minorHAnsi"/>
          <w:color w:val="000000"/>
        </w:rPr>
        <w:t>. </w:t>
      </w:r>
      <w:r w:rsidRPr="004B236F">
        <w:rPr>
          <w:rFonts w:eastAsia="Times New Roman" w:cstheme="minorHAnsi"/>
          <w:color w:val="262626"/>
        </w:rPr>
        <w:t xml:space="preserve"> </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But should anyone be walking around in undies that declare “Dare you,” “Call me” or “Feeling lucky</w:t>
      </w:r>
      <w:proofErr w:type="gramStart"/>
      <w:r w:rsidRPr="004B236F">
        <w:rPr>
          <w:rFonts w:eastAsia="Times New Roman" w:cstheme="minorHAnsi"/>
          <w:color w:val="000000"/>
        </w:rPr>
        <w:t>?,</w:t>
      </w:r>
      <w:proofErr w:type="gramEnd"/>
      <w:r w:rsidRPr="004B236F">
        <w:rPr>
          <w:rFonts w:eastAsia="Times New Roman" w:cstheme="minorHAnsi"/>
          <w:color w:val="000000"/>
        </w:rPr>
        <w:t>” some of the missives printed on the manufacturer’s spring break inventory? That’s certainly a matter of personal taste — for adults. But for young girls, “This speaks to the idea that girls have a fantasy of being raped, that women on some level are asking for it,” says Dana Udall-Weiner, a Santa Fe psychologist who works with girls on body image.</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 xml:space="preserve">And what of the name itself: Bright Young Things? Just as </w:t>
      </w:r>
      <w:hyperlink r:id="rId11" w:history="1">
        <w:r w:rsidRPr="004B236F">
          <w:rPr>
            <w:rFonts w:eastAsia="Times New Roman" w:cstheme="minorHAnsi"/>
            <w:color w:val="000000"/>
          </w:rPr>
          <w:t>Facebook</w:t>
        </w:r>
      </w:hyperlink>
      <w:r w:rsidRPr="004B236F">
        <w:rPr>
          <w:rFonts w:eastAsia="Times New Roman" w:cstheme="minorHAnsi"/>
          <w:color w:val="000000"/>
        </w:rPr>
        <w:t xml:space="preserve"> COO Sheryl Sandberg is </w:t>
      </w:r>
      <w:hyperlink r:id="rId12" w:tgtFrame="_blank" w:history="1">
        <w:r w:rsidRPr="004B236F">
          <w:rPr>
            <w:rFonts w:eastAsia="Times New Roman" w:cstheme="minorHAnsi"/>
            <w:color w:val="000000"/>
          </w:rPr>
          <w:t>urging</w:t>
        </w:r>
      </w:hyperlink>
      <w:r w:rsidRPr="004B236F">
        <w:rPr>
          <w:rFonts w:eastAsia="Times New Roman" w:cstheme="minorHAnsi"/>
          <w:color w:val="000000"/>
        </w:rPr>
        <w:t> women to “Lean In,” should we tolerate an ad campaign that refers to girls or women as “things”? Girls in their early and mid-teens are particularly vulnerable to this kind of characterization because their sense of self is still developing. “Campaigns like this encourage girls to think of themselves as objects and not as full-fledged humans with ideas and feelings,” says Udall-Weiner.</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That’s exactly why Cherry took her indignation online. Girls get enough subliminal messages about how they should look and act without a major manufacturer spelling it out on a polka-dotted hipster.</w:t>
      </w:r>
    </w:p>
    <w:p w:rsidR="004B236F" w:rsidRPr="004B236F" w:rsidRDefault="004B236F" w:rsidP="004B236F">
      <w:pPr>
        <w:shd w:val="clear" w:color="auto" w:fill="FFFFFF"/>
        <w:spacing w:before="240" w:after="240" w:line="240" w:lineRule="auto"/>
        <w:rPr>
          <w:rFonts w:eastAsia="Times New Roman" w:cstheme="minorHAnsi"/>
          <w:color w:val="000000"/>
        </w:rPr>
      </w:pPr>
      <w:r w:rsidRPr="004B236F">
        <w:rPr>
          <w:rFonts w:eastAsia="Times New Roman" w:cstheme="minorHAnsi"/>
          <w:color w:val="000000"/>
        </w:rPr>
        <w:t xml:space="preserve">“To quote your itty bitty panties, call me,” posted Kelli Clement, a Minneapolis mom, on Cherry’s petition. “I’ll tell you why your </w:t>
      </w:r>
      <w:proofErr w:type="spellStart"/>
      <w:r w:rsidRPr="004B236F">
        <w:rPr>
          <w:rFonts w:eastAsia="Times New Roman" w:cstheme="minorHAnsi"/>
          <w:color w:val="000000"/>
        </w:rPr>
        <w:t>sexualization</w:t>
      </w:r>
      <w:proofErr w:type="spellEnd"/>
      <w:r w:rsidRPr="004B236F">
        <w:rPr>
          <w:rFonts w:eastAsia="Times New Roman" w:cstheme="minorHAnsi"/>
          <w:color w:val="000000"/>
        </w:rPr>
        <w:t xml:space="preserve"> of young girls makes me so sad.”</w:t>
      </w:r>
    </w:p>
    <w:p w:rsidR="004B236F" w:rsidRDefault="004B236F" w:rsidP="004B236F">
      <w:pPr>
        <w:shd w:val="clear" w:color="auto" w:fill="FFFFFF"/>
        <w:spacing w:after="0" w:line="240" w:lineRule="auto"/>
        <w:rPr>
          <w:rFonts w:eastAsia="Times New Roman" w:cstheme="minorHAnsi"/>
          <w:b/>
          <w:color w:val="000000"/>
        </w:rPr>
      </w:pPr>
      <w:r w:rsidRPr="004B236F">
        <w:rPr>
          <w:rFonts w:eastAsia="Times New Roman" w:cstheme="minorHAnsi"/>
          <w:color w:val="000000"/>
        </w:rPr>
        <w:br/>
      </w:r>
      <w:r>
        <w:rPr>
          <w:rFonts w:eastAsia="Times New Roman" w:cstheme="minorHAnsi"/>
          <w:b/>
          <w:color w:val="000000"/>
        </w:rPr>
        <w:t xml:space="preserve">FOOD FOR THOUGHT:  </w:t>
      </w:r>
    </w:p>
    <w:p w:rsidR="004B236F" w:rsidRDefault="004B236F" w:rsidP="004B236F">
      <w:pPr>
        <w:shd w:val="clear" w:color="auto" w:fill="FFFFFF"/>
        <w:spacing w:after="0" w:line="240" w:lineRule="auto"/>
        <w:rPr>
          <w:rFonts w:eastAsia="Times New Roman" w:cstheme="minorHAnsi"/>
          <w:b/>
          <w:color w:val="000000"/>
        </w:rPr>
      </w:pPr>
    </w:p>
    <w:p w:rsidR="004B236F" w:rsidRPr="004B236F" w:rsidRDefault="004B236F" w:rsidP="004B236F">
      <w:pPr>
        <w:shd w:val="clear" w:color="auto" w:fill="FFFFFF"/>
        <w:spacing w:after="0" w:line="240" w:lineRule="auto"/>
        <w:rPr>
          <w:rFonts w:eastAsia="Times New Roman" w:cstheme="minorHAnsi"/>
          <w:b/>
          <w:color w:val="000000"/>
        </w:rPr>
      </w:pPr>
      <w:r w:rsidRPr="004B236F">
        <w:rPr>
          <w:rFonts w:eastAsia="Times New Roman" w:cstheme="minorHAnsi"/>
          <w:b/>
          <w:color w:val="000000"/>
        </w:rPr>
        <w:t>First of all, for all you boys who thought there would be more interesting “underwear talk”</w:t>
      </w:r>
      <w:r w:rsidR="001C0ECE">
        <w:rPr>
          <w:rFonts w:eastAsia="Times New Roman" w:cstheme="minorHAnsi"/>
          <w:b/>
          <w:color w:val="000000"/>
        </w:rPr>
        <w:t xml:space="preserve"> in this week’s article,</w:t>
      </w:r>
      <w:r w:rsidRPr="004B236F">
        <w:rPr>
          <w:rFonts w:eastAsia="Times New Roman" w:cstheme="minorHAnsi"/>
          <w:b/>
          <w:color w:val="000000"/>
        </w:rPr>
        <w:t xml:space="preserve"> I apologize.  Now, on to the good stuff…</w:t>
      </w:r>
    </w:p>
    <w:p w:rsidR="004B236F" w:rsidRPr="004B236F" w:rsidRDefault="004B236F" w:rsidP="004B236F">
      <w:pPr>
        <w:shd w:val="clear" w:color="auto" w:fill="FFFFFF"/>
        <w:spacing w:after="0" w:line="240" w:lineRule="auto"/>
        <w:rPr>
          <w:rFonts w:eastAsia="Times New Roman" w:cstheme="minorHAnsi"/>
          <w:b/>
          <w:color w:val="000000"/>
        </w:rPr>
      </w:pPr>
    </w:p>
    <w:p w:rsidR="004B236F" w:rsidRPr="004B236F" w:rsidRDefault="004B236F" w:rsidP="004B236F">
      <w:pPr>
        <w:shd w:val="clear" w:color="auto" w:fill="FFFFFF"/>
        <w:spacing w:after="0" w:line="240" w:lineRule="auto"/>
        <w:rPr>
          <w:rFonts w:eastAsia="Times New Roman" w:cstheme="minorHAnsi"/>
          <w:color w:val="000000"/>
        </w:rPr>
      </w:pPr>
      <w:r w:rsidRPr="004B236F">
        <w:rPr>
          <w:rFonts w:eastAsia="Times New Roman" w:cstheme="minorHAnsi"/>
          <w:b/>
          <w:color w:val="000000"/>
        </w:rPr>
        <w:t>Zap yourself 15</w:t>
      </w:r>
      <w:r w:rsidR="00D270C2">
        <w:rPr>
          <w:rFonts w:eastAsia="Times New Roman" w:cstheme="minorHAnsi"/>
          <w:b/>
          <w:color w:val="000000"/>
        </w:rPr>
        <w:t xml:space="preserve"> </w:t>
      </w:r>
      <w:r w:rsidRPr="004B236F">
        <w:rPr>
          <w:rFonts w:eastAsia="Times New Roman" w:cstheme="minorHAnsi"/>
          <w:b/>
          <w:color w:val="000000"/>
        </w:rPr>
        <w:t xml:space="preserve">years into the future, and imagine yourself as either the father or mother of a young girl who sees these ads and wants </w:t>
      </w:r>
      <w:proofErr w:type="gramStart"/>
      <w:r w:rsidRPr="004B236F">
        <w:rPr>
          <w:rFonts w:eastAsia="Times New Roman" w:cstheme="minorHAnsi"/>
          <w:b/>
          <w:color w:val="000000"/>
        </w:rPr>
        <w:t>these</w:t>
      </w:r>
      <w:proofErr w:type="gramEnd"/>
      <w:r w:rsidRPr="004B236F">
        <w:rPr>
          <w:rFonts w:eastAsia="Times New Roman" w:cstheme="minorHAnsi"/>
          <w:b/>
          <w:color w:val="000000"/>
        </w:rPr>
        <w:t xml:space="preserve"> underwear…with these </w:t>
      </w:r>
      <w:r w:rsidR="001C0ECE">
        <w:rPr>
          <w:rFonts w:eastAsia="Times New Roman" w:cstheme="minorHAnsi"/>
          <w:b/>
          <w:color w:val="000000"/>
        </w:rPr>
        <w:t xml:space="preserve">types of </w:t>
      </w:r>
      <w:bookmarkStart w:id="0" w:name="_GoBack"/>
      <w:bookmarkEnd w:id="0"/>
      <w:r w:rsidRPr="004B236F">
        <w:rPr>
          <w:rFonts w:eastAsia="Times New Roman" w:cstheme="minorHAnsi"/>
          <w:b/>
          <w:color w:val="000000"/>
        </w:rPr>
        <w:t>imprinted sayings.  Based on what you know, what you feel, and what you believe, what will you say?  More importantly, WHY will you say it?</w:t>
      </w:r>
      <w:r w:rsidR="00FD3E62">
        <w:rPr>
          <w:rFonts w:eastAsia="Times New Roman" w:cstheme="minorHAnsi"/>
          <w:b/>
          <w:color w:val="000000"/>
        </w:rPr>
        <w:t xml:space="preserve">  “Because I’m your parent” will NOT suffice.</w:t>
      </w:r>
      <w:r w:rsidRPr="004B236F">
        <w:rPr>
          <w:rFonts w:eastAsia="Times New Roman" w:cstheme="minorHAnsi"/>
          <w:b/>
          <w:color w:val="000000"/>
        </w:rPr>
        <w:br/>
      </w:r>
    </w:p>
    <w:p w:rsidR="004B236F" w:rsidRPr="004B236F" w:rsidRDefault="004B236F" w:rsidP="004B236F">
      <w:pPr>
        <w:rPr>
          <w:rFonts w:cstheme="minorHAnsi"/>
        </w:rPr>
      </w:pPr>
    </w:p>
    <w:sectPr w:rsidR="004B236F" w:rsidRPr="004B236F" w:rsidSect="007E0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36F"/>
    <w:rsid w:val="001C0ECE"/>
    <w:rsid w:val="004B236F"/>
    <w:rsid w:val="007E02E4"/>
    <w:rsid w:val="009D7CF6"/>
    <w:rsid w:val="00D270C2"/>
    <w:rsid w:val="00DB5876"/>
    <w:rsid w:val="00FD3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E4"/>
  </w:style>
  <w:style w:type="paragraph" w:styleId="Heading1">
    <w:name w:val="heading 1"/>
    <w:basedOn w:val="Normal"/>
    <w:next w:val="Normal"/>
    <w:link w:val="Heading1Char"/>
    <w:uiPriority w:val="9"/>
    <w:qFormat/>
    <w:rsid w:val="004B2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3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3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473686">
      <w:bodyDiv w:val="1"/>
      <w:marLeft w:val="0"/>
      <w:marRight w:val="0"/>
      <w:marTop w:val="0"/>
      <w:marBottom w:val="0"/>
      <w:divBdr>
        <w:top w:val="none" w:sz="0" w:space="0" w:color="auto"/>
        <w:left w:val="none" w:sz="0" w:space="0" w:color="auto"/>
        <w:bottom w:val="none" w:sz="0" w:space="0" w:color="auto"/>
        <w:right w:val="none" w:sz="0" w:space="0" w:color="auto"/>
      </w:divBdr>
      <w:divsChild>
        <w:div w:id="1940137507">
          <w:marLeft w:val="0"/>
          <w:marRight w:val="0"/>
          <w:marTop w:val="0"/>
          <w:marBottom w:val="0"/>
          <w:divBdr>
            <w:top w:val="none" w:sz="0" w:space="0" w:color="auto"/>
            <w:left w:val="none" w:sz="0" w:space="0" w:color="auto"/>
            <w:bottom w:val="none" w:sz="0" w:space="0" w:color="auto"/>
            <w:right w:val="none" w:sz="0" w:space="0" w:color="auto"/>
          </w:divBdr>
          <w:divsChild>
            <w:div w:id="17560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444">
      <w:bodyDiv w:val="1"/>
      <w:marLeft w:val="0"/>
      <w:marRight w:val="0"/>
      <w:marTop w:val="0"/>
      <w:marBottom w:val="0"/>
      <w:divBdr>
        <w:top w:val="none" w:sz="0" w:space="0" w:color="auto"/>
        <w:left w:val="none" w:sz="0" w:space="0" w:color="auto"/>
        <w:bottom w:val="none" w:sz="0" w:space="0" w:color="auto"/>
        <w:right w:val="none" w:sz="0" w:space="0" w:color="auto"/>
      </w:divBdr>
      <w:divsChild>
        <w:div w:id="122233122">
          <w:marLeft w:val="0"/>
          <w:marRight w:val="0"/>
          <w:marTop w:val="0"/>
          <w:marBottom w:val="0"/>
          <w:divBdr>
            <w:top w:val="none" w:sz="0" w:space="0" w:color="auto"/>
            <w:left w:val="none" w:sz="0" w:space="0" w:color="auto"/>
            <w:bottom w:val="none" w:sz="0" w:space="0" w:color="auto"/>
            <w:right w:val="none" w:sz="0" w:space="0" w:color="auto"/>
          </w:divBdr>
          <w:divsChild>
            <w:div w:id="5677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3584">
      <w:bodyDiv w:val="1"/>
      <w:marLeft w:val="0"/>
      <w:marRight w:val="0"/>
      <w:marTop w:val="0"/>
      <w:marBottom w:val="0"/>
      <w:divBdr>
        <w:top w:val="none" w:sz="0" w:space="0" w:color="auto"/>
        <w:left w:val="none" w:sz="0" w:space="0" w:color="auto"/>
        <w:bottom w:val="none" w:sz="0" w:space="0" w:color="auto"/>
        <w:right w:val="none" w:sz="0" w:space="0" w:color="auto"/>
      </w:divBdr>
      <w:divsChild>
        <w:div w:id="1139809761">
          <w:marLeft w:val="0"/>
          <w:marRight w:val="0"/>
          <w:marTop w:val="0"/>
          <w:marBottom w:val="0"/>
          <w:divBdr>
            <w:top w:val="none" w:sz="0" w:space="0" w:color="auto"/>
            <w:left w:val="none" w:sz="0" w:space="0" w:color="auto"/>
            <w:bottom w:val="none" w:sz="0" w:space="0" w:color="auto"/>
            <w:right w:val="none" w:sz="0" w:space="0" w:color="auto"/>
          </w:divBdr>
          <w:divsChild>
            <w:div w:id="405735436">
              <w:marLeft w:val="0"/>
              <w:marRight w:val="0"/>
              <w:marTop w:val="0"/>
              <w:marBottom w:val="0"/>
              <w:divBdr>
                <w:top w:val="none" w:sz="0" w:space="0" w:color="auto"/>
                <w:left w:val="none" w:sz="0" w:space="0" w:color="auto"/>
                <w:bottom w:val="none" w:sz="0" w:space="0" w:color="auto"/>
                <w:right w:val="none" w:sz="0" w:space="0" w:color="auto"/>
              </w:divBdr>
              <w:divsChild>
                <w:div w:id="2027825746">
                  <w:blockQuote w:val="1"/>
                  <w:marLeft w:val="600"/>
                  <w:marRight w:val="600"/>
                  <w:marTop w:val="240"/>
                  <w:marBottom w:val="240"/>
                  <w:divBdr>
                    <w:top w:val="none" w:sz="0" w:space="0" w:color="auto"/>
                    <w:left w:val="none" w:sz="0" w:space="0" w:color="auto"/>
                    <w:bottom w:val="none" w:sz="0" w:space="0" w:color="auto"/>
                    <w:right w:val="none" w:sz="0" w:space="0" w:color="auto"/>
                  </w:divBdr>
                </w:div>
                <w:div w:id="1464156759">
                  <w:marLeft w:val="0"/>
                  <w:marRight w:val="0"/>
                  <w:marTop w:val="0"/>
                  <w:marBottom w:val="0"/>
                  <w:divBdr>
                    <w:top w:val="none" w:sz="0" w:space="0" w:color="auto"/>
                    <w:left w:val="none" w:sz="0" w:space="0" w:color="auto"/>
                    <w:bottom w:val="none" w:sz="0" w:space="0" w:color="auto"/>
                    <w:right w:val="none" w:sz="0" w:space="0" w:color="auto"/>
                  </w:divBdr>
                  <w:divsChild>
                    <w:div w:id="340935070">
                      <w:marLeft w:val="0"/>
                      <w:marRight w:val="0"/>
                      <w:marTop w:val="0"/>
                      <w:marBottom w:val="0"/>
                      <w:divBdr>
                        <w:top w:val="none" w:sz="0" w:space="0" w:color="auto"/>
                        <w:left w:val="none" w:sz="0" w:space="0" w:color="auto"/>
                        <w:bottom w:val="none" w:sz="0" w:space="0" w:color="auto"/>
                        <w:right w:val="none" w:sz="0" w:space="0" w:color="auto"/>
                      </w:divBdr>
                      <w:divsChild>
                        <w:div w:id="68262969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tir.cafemom.com/teen/151724/encouraging_girls_to_spend_daddy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nge.org/petitions/victoria-s-secret-pull-bright-young-things-campaign" TargetMode="External"/><Relationship Id="rId12" Type="http://schemas.openxmlformats.org/officeDocument/2006/relationships/hyperlink" Target="http://ideas.time.com/2013/03/07/why-i-want-women-to-lean-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ages/Dear-Victorias-Secret-Pull-Bright-Young-Things/429298947161366?fref=ts" TargetMode="External"/><Relationship Id="rId11" Type="http://schemas.openxmlformats.org/officeDocument/2006/relationships/hyperlink" Target="http://topics.time.com/facebook/"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bloomberg.com/news/2013-02-14/victoria-s-secret-teen-lingerie-lures-ever-younger-girls.html" TargetMode="External"/><Relationship Id="rId4" Type="http://schemas.openxmlformats.org/officeDocument/2006/relationships/hyperlink" Target="http://healthland.time.com/author/brochman/" TargetMode="External"/><Relationship Id="rId9" Type="http://schemas.openxmlformats.org/officeDocument/2006/relationships/hyperlink" Target="http://money.cnn.com/2002/05/22/news/companies/abercrom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kimc</cp:lastModifiedBy>
  <cp:revision>3</cp:revision>
  <cp:lastPrinted>2013-04-01T12:39:00Z</cp:lastPrinted>
  <dcterms:created xsi:type="dcterms:W3CDTF">2013-04-01T12:38:00Z</dcterms:created>
  <dcterms:modified xsi:type="dcterms:W3CDTF">2013-04-01T12:39:00Z</dcterms:modified>
</cp:coreProperties>
</file>