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F3" w:rsidRPr="002149F3" w:rsidRDefault="002149F3" w:rsidP="002149F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2149F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Review for Quiz #3:</w:t>
      </w:r>
      <w:r w:rsidRPr="002149F3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2149F3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Answer Key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</w:p>
    <w:p w:rsidR="002149F3" w:rsidRPr="002149F3" w:rsidRDefault="002149F3" w:rsidP="002149F3">
      <w:pPr>
        <w:spacing w:after="0" w:line="240" w:lineRule="auto"/>
        <w:rPr>
          <w:rFonts w:cs="Times New Roman"/>
          <w:b/>
          <w:u w:val="single"/>
        </w:rPr>
      </w:pPr>
      <w:proofErr w:type="spellStart"/>
      <w:r w:rsidRPr="002149F3">
        <w:rPr>
          <w:rFonts w:cs="Times New Roman"/>
          <w:b/>
          <w:u w:val="single"/>
        </w:rPr>
        <w:t>Pg</w:t>
      </w:r>
      <w:proofErr w:type="spellEnd"/>
      <w:r w:rsidRPr="002149F3">
        <w:rPr>
          <w:rFonts w:cs="Times New Roman"/>
          <w:b/>
          <w:u w:val="single"/>
        </w:rPr>
        <w:t xml:space="preserve"> 465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11: To provide consistency and avoid confusion.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 xml:space="preserve">14: The seven taxonomic </w:t>
      </w:r>
      <w:proofErr w:type="gramStart"/>
      <w:r w:rsidRPr="002149F3">
        <w:rPr>
          <w:rFonts w:cs="Times New Roman"/>
        </w:rPr>
        <w:t>group</w:t>
      </w:r>
      <w:proofErr w:type="gramEnd"/>
      <w:r w:rsidRPr="002149F3">
        <w:rPr>
          <w:rFonts w:cs="Times New Roman"/>
        </w:rPr>
        <w:t xml:space="preserve"> are species, genus, family, order, class, phylum and kingdom. 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21: A domain is more inclusive and larger than a kingdom.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 xml:space="preserve">22: Members of domain Bacteria are all unicellular and prokaryotic. Their cell walls will contain peptidoglycan. 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23: They are placed in kingdom Archaea.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 xml:space="preserve">24: The four kingdoms making up domain Eukarya are </w:t>
      </w:r>
      <w:proofErr w:type="spellStart"/>
      <w:r w:rsidRPr="002149F3">
        <w:rPr>
          <w:rFonts w:cs="Times New Roman"/>
        </w:rPr>
        <w:t>Protists</w:t>
      </w:r>
      <w:proofErr w:type="spellEnd"/>
      <w:r w:rsidRPr="002149F3">
        <w:rPr>
          <w:rFonts w:cs="Times New Roman"/>
        </w:rPr>
        <w:t xml:space="preserve">, Fungi, Plantae, and Animalia. 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 xml:space="preserve">25: Unlike members of the Plantae kingdom, members of the Animalia kingdom are heterotrophic, do not have cell walls and are mobile.  </w:t>
      </w:r>
    </w:p>
    <w:p w:rsidR="002149F3" w:rsidRPr="002149F3" w:rsidRDefault="002149F3" w:rsidP="002149F3">
      <w:pPr>
        <w:spacing w:after="0" w:line="240" w:lineRule="auto"/>
        <w:rPr>
          <w:rFonts w:cs="Times New Roman"/>
          <w:b/>
          <w:u w:val="single"/>
        </w:rPr>
      </w:pPr>
    </w:p>
    <w:p w:rsidR="002149F3" w:rsidRPr="002149F3" w:rsidRDefault="002149F3" w:rsidP="002149F3">
      <w:pPr>
        <w:spacing w:after="0" w:line="240" w:lineRule="auto"/>
        <w:rPr>
          <w:rFonts w:cs="Times New Roman"/>
          <w:b/>
          <w:u w:val="single"/>
        </w:rPr>
      </w:pPr>
      <w:proofErr w:type="spellStart"/>
      <w:r w:rsidRPr="002149F3">
        <w:rPr>
          <w:rFonts w:cs="Times New Roman"/>
          <w:b/>
          <w:u w:val="single"/>
        </w:rPr>
        <w:t>Pg</w:t>
      </w:r>
      <w:proofErr w:type="spellEnd"/>
      <w:r w:rsidRPr="002149F3">
        <w:rPr>
          <w:rFonts w:cs="Times New Roman"/>
          <w:b/>
          <w:u w:val="single"/>
        </w:rPr>
        <w:t xml:space="preserve"> 493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1</w:t>
      </w:r>
      <w:proofErr w:type="gramStart"/>
      <w:r w:rsidRPr="002149F3">
        <w:rPr>
          <w:rFonts w:cs="Times New Roman"/>
        </w:rPr>
        <w:t>:A</w:t>
      </w:r>
      <w:proofErr w:type="gramEnd"/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3: B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5</w:t>
      </w:r>
      <w:proofErr w:type="gramStart"/>
      <w:r w:rsidRPr="002149F3">
        <w:rPr>
          <w:rFonts w:cs="Times New Roman"/>
        </w:rPr>
        <w:t>:A</w:t>
      </w:r>
      <w:proofErr w:type="gramEnd"/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8</w:t>
      </w:r>
      <w:proofErr w:type="gramStart"/>
      <w:r w:rsidRPr="002149F3">
        <w:rPr>
          <w:rFonts w:cs="Times New Roman"/>
        </w:rPr>
        <w:t>:C</w:t>
      </w:r>
      <w:proofErr w:type="gramEnd"/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11: They are unicellular and lack a nucleus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12</w:t>
      </w:r>
      <w:proofErr w:type="gramStart"/>
      <w:r w:rsidRPr="002149F3">
        <w:rPr>
          <w:rFonts w:cs="Times New Roman"/>
        </w:rPr>
        <w:t>:Rod</w:t>
      </w:r>
      <w:proofErr w:type="gramEnd"/>
      <w:r w:rsidRPr="002149F3">
        <w:rPr>
          <w:rFonts w:cs="Times New Roman"/>
        </w:rPr>
        <w:t xml:space="preserve">-shaped= Bacilli, spherical-shaped=cocci, corkscrew-shaped= </w:t>
      </w:r>
      <w:proofErr w:type="spellStart"/>
      <w:r w:rsidRPr="002149F3">
        <w:rPr>
          <w:rFonts w:cs="Times New Roman"/>
        </w:rPr>
        <w:t>spirilli</w:t>
      </w:r>
      <w:proofErr w:type="spellEnd"/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 xml:space="preserve">13: Gram-positive have the thick cell walls that contain the peptidoglycan that retain the dark violet stain. Gram-negative will appear red/pink because the violet stain will not remain after the alcohol wash as the cell wall does not contain </w:t>
      </w:r>
      <w:proofErr w:type="gramStart"/>
      <w:r w:rsidRPr="002149F3">
        <w:rPr>
          <w:rFonts w:cs="Times New Roman"/>
        </w:rPr>
        <w:t>peptidoglycan .</w:t>
      </w:r>
      <w:proofErr w:type="gramEnd"/>
      <w:r w:rsidRPr="002149F3">
        <w:rPr>
          <w:rFonts w:cs="Times New Roman"/>
        </w:rPr>
        <w:t xml:space="preserve"> 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  <w:r w:rsidRPr="002149F3">
        <w:rPr>
          <w:rFonts w:cs="Times New Roman"/>
        </w:rPr>
        <w:t>14</w:t>
      </w:r>
      <w:proofErr w:type="gramStart"/>
      <w:r w:rsidRPr="002149F3">
        <w:rPr>
          <w:rFonts w:cs="Times New Roman"/>
        </w:rPr>
        <w:t>:Some</w:t>
      </w:r>
      <w:proofErr w:type="gramEnd"/>
      <w:r w:rsidRPr="002149F3">
        <w:rPr>
          <w:rFonts w:cs="Times New Roman"/>
        </w:rPr>
        <w:t xml:space="preserve"> prokaryotes will move through a flagella, others through their cilia. </w:t>
      </w: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</w:p>
    <w:p w:rsidR="002149F3" w:rsidRPr="002149F3" w:rsidRDefault="002149F3" w:rsidP="002149F3">
      <w:pPr>
        <w:spacing w:after="0" w:line="240" w:lineRule="auto"/>
        <w:rPr>
          <w:rFonts w:cs="Times New Roman"/>
        </w:rPr>
      </w:pPr>
    </w:p>
    <w:p w:rsidR="006E4CBF" w:rsidRDefault="006E4CBF">
      <w:bookmarkStart w:id="0" w:name="_GoBack"/>
      <w:bookmarkEnd w:id="0"/>
    </w:p>
    <w:sectPr w:rsidR="006E4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F3"/>
    <w:rsid w:val="002149F3"/>
    <w:rsid w:val="006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2015-01-12T12:29:00Z</dcterms:created>
  <dcterms:modified xsi:type="dcterms:W3CDTF">2015-01-12T12:29:00Z</dcterms:modified>
</cp:coreProperties>
</file>