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30" w:rsidRDefault="003A3DC1" w:rsidP="004C7E30">
      <w:pPr>
        <w:rPr>
          <w:rFonts w:ascii="Century Gothic" w:hAnsi="Century Gothic"/>
          <w:sz w:val="18"/>
          <w:szCs w:val="18"/>
        </w:rPr>
      </w:pPr>
      <w:r>
        <w:rPr>
          <w:rFonts w:ascii="Arial" w:hAnsi="Arial" w:cs="Arial"/>
          <w:noProof/>
          <w:color w:val="FFFFFF"/>
          <w:sz w:val="20"/>
          <w:szCs w:val="20"/>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1444978" cy="812800"/>
            <wp:effectExtent l="0" t="0" r="3175"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978"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E30">
        <w:rPr>
          <w:rFonts w:ascii="Century Gothic" w:hAnsi="Century Gothic"/>
          <w:sz w:val="18"/>
          <w:szCs w:val="18"/>
        </w:rPr>
        <w:t>May 4, 2020</w:t>
      </w:r>
      <w:r w:rsidRPr="003A3DC1">
        <w:rPr>
          <w:rFonts w:ascii="Arial" w:hAnsi="Arial" w:cs="Arial"/>
          <w:color w:val="FFFFFF"/>
          <w:sz w:val="20"/>
          <w:szCs w:val="20"/>
          <w:lang w:val="en"/>
        </w:rPr>
        <w:t xml:space="preserve"> </w:t>
      </w:r>
    </w:p>
    <w:p w:rsidR="004C7E30" w:rsidRDefault="004C7E30" w:rsidP="004C7E30">
      <w:pPr>
        <w:rPr>
          <w:rFonts w:ascii="Century Gothic" w:hAnsi="Century Gothic"/>
          <w:sz w:val="18"/>
          <w:szCs w:val="18"/>
        </w:rPr>
      </w:pPr>
      <w:r>
        <w:rPr>
          <w:rFonts w:ascii="Century Gothic" w:hAnsi="Century Gothic"/>
          <w:sz w:val="18"/>
          <w:szCs w:val="18"/>
        </w:rPr>
        <w:t>English 10</w:t>
      </w:r>
    </w:p>
    <w:p w:rsidR="004C7E30" w:rsidRPr="004C7E30" w:rsidRDefault="004C7E30" w:rsidP="004C7E30">
      <w:pPr>
        <w:rPr>
          <w:rFonts w:ascii="Century Gothic" w:hAnsi="Century Gothic"/>
          <w:sz w:val="18"/>
          <w:szCs w:val="18"/>
        </w:rPr>
      </w:pPr>
      <w:r>
        <w:rPr>
          <w:rFonts w:ascii="Century Gothic" w:hAnsi="Century Gothic"/>
          <w:sz w:val="18"/>
          <w:szCs w:val="18"/>
        </w:rPr>
        <w:t>Ms. Courtney</w:t>
      </w:r>
    </w:p>
    <w:p w:rsidR="004C7E30" w:rsidRDefault="004C7E30" w:rsidP="00F3035C">
      <w:pPr>
        <w:jc w:val="center"/>
        <w:rPr>
          <w:rFonts w:ascii="Century Gothic" w:hAnsi="Century Gothic"/>
          <w:sz w:val="18"/>
          <w:szCs w:val="18"/>
        </w:rPr>
      </w:pPr>
    </w:p>
    <w:p w:rsidR="00F3035C" w:rsidRDefault="003A3DC1" w:rsidP="003A3DC1">
      <w:pPr>
        <w:jc w:val="center"/>
        <w:rPr>
          <w:rFonts w:ascii="Algerian" w:hAnsi="Algerian"/>
          <w:sz w:val="40"/>
          <w:szCs w:val="40"/>
        </w:rPr>
      </w:pPr>
      <w:r>
        <w:rPr>
          <w:rFonts w:ascii="Algerian" w:hAnsi="Algerian"/>
          <w:sz w:val="40"/>
          <w:szCs w:val="40"/>
        </w:rPr>
        <w:t>Conduct an Interview</w:t>
      </w:r>
    </w:p>
    <w:p w:rsidR="003A3DC1" w:rsidRDefault="003A3DC1" w:rsidP="003A3DC1">
      <w:pPr>
        <w:jc w:val="center"/>
        <w:rPr>
          <w:rFonts w:ascii="Century Gothic" w:hAnsi="Century Gothic"/>
        </w:rPr>
      </w:pPr>
    </w:p>
    <w:tbl>
      <w:tblPr>
        <w:tblStyle w:val="TableGrid"/>
        <w:tblW w:w="0" w:type="auto"/>
        <w:tblLook w:val="04A0" w:firstRow="1" w:lastRow="0" w:firstColumn="1" w:lastColumn="0" w:noHBand="0" w:noVBand="1"/>
      </w:tblPr>
      <w:tblGrid>
        <w:gridCol w:w="9350"/>
      </w:tblGrid>
      <w:tr w:rsidR="003A3DC1" w:rsidTr="003A3DC1">
        <w:tc>
          <w:tcPr>
            <w:tcW w:w="9350" w:type="dxa"/>
          </w:tcPr>
          <w:p w:rsidR="003A3DC1" w:rsidRDefault="003A3DC1" w:rsidP="003A3DC1">
            <w:pPr>
              <w:rPr>
                <w:rFonts w:ascii="Century Gothic" w:hAnsi="Century Gothic"/>
              </w:rPr>
            </w:pPr>
          </w:p>
          <w:p w:rsidR="003A3DC1" w:rsidRPr="00150E18" w:rsidRDefault="003A3DC1" w:rsidP="003A3DC1">
            <w:pPr>
              <w:rPr>
                <w:rFonts w:ascii="Century Gothic" w:hAnsi="Century Gothic"/>
              </w:rPr>
            </w:pPr>
            <w:r w:rsidRPr="00150E18">
              <w:rPr>
                <w:rFonts w:ascii="Century Gothic" w:hAnsi="Century Gothic"/>
              </w:rPr>
              <w:t>Think about someone you know who would be an interesting person to interview about how they are dealing with the COVID-19 pandemic.  This might be a family member or friend who is doing something r</w:t>
            </w:r>
            <w:r w:rsidR="0072621B">
              <w:rPr>
                <w:rFonts w:ascii="Century Gothic" w:hAnsi="Century Gothic"/>
              </w:rPr>
              <w:t>eally creative to pass the time; it may be a front-line worker;</w:t>
            </w:r>
            <w:r w:rsidRPr="00150E18">
              <w:rPr>
                <w:rFonts w:ascii="Century Gothic" w:hAnsi="Century Gothic"/>
              </w:rPr>
              <w:t xml:space="preserve"> it might be someon</w:t>
            </w:r>
            <w:r w:rsidR="0072621B">
              <w:rPr>
                <w:rFonts w:ascii="Century Gothic" w:hAnsi="Century Gothic"/>
              </w:rPr>
              <w:t>e who endured a difficult event;</w:t>
            </w:r>
            <w:r w:rsidRPr="00150E18">
              <w:rPr>
                <w:rFonts w:ascii="Century Gothic" w:hAnsi="Century Gothic"/>
              </w:rPr>
              <w:t xml:space="preserve"> it might be someone who celebrated an </w:t>
            </w:r>
            <w:r w:rsidR="0072621B">
              <w:rPr>
                <w:rFonts w:ascii="Century Gothic" w:hAnsi="Century Gothic"/>
              </w:rPr>
              <w:t>occasion differently than usual;</w:t>
            </w:r>
            <w:r w:rsidRPr="00150E18">
              <w:rPr>
                <w:rFonts w:ascii="Century Gothic" w:hAnsi="Century Gothic"/>
              </w:rPr>
              <w:t xml:space="preserve"> etc.</w:t>
            </w:r>
          </w:p>
          <w:p w:rsidR="003A3DC1" w:rsidRPr="00150E18" w:rsidRDefault="003A3DC1" w:rsidP="003A3DC1">
            <w:pPr>
              <w:rPr>
                <w:rFonts w:ascii="Century Gothic" w:hAnsi="Century Gothic"/>
              </w:rPr>
            </w:pPr>
          </w:p>
          <w:p w:rsidR="003A3DC1" w:rsidRDefault="003A3DC1" w:rsidP="003A3DC1">
            <w:pPr>
              <w:rPr>
                <w:rFonts w:ascii="Century Gothic" w:hAnsi="Century Gothic"/>
              </w:rPr>
            </w:pPr>
            <w:r>
              <w:rPr>
                <w:rFonts w:ascii="Century Gothic" w:hAnsi="Century Gothic"/>
              </w:rPr>
              <w:t>Using the information below</w:t>
            </w:r>
            <w:r w:rsidRPr="00150E18">
              <w:rPr>
                <w:rFonts w:ascii="Century Gothic" w:hAnsi="Century Gothic"/>
              </w:rPr>
              <w:t xml:space="preserve">, as well as the five </w:t>
            </w:r>
            <w:proofErr w:type="spellStart"/>
            <w:r w:rsidRPr="00150E18">
              <w:rPr>
                <w:rFonts w:ascii="Century Gothic" w:hAnsi="Century Gothic"/>
              </w:rPr>
              <w:t>Ws</w:t>
            </w:r>
            <w:proofErr w:type="spellEnd"/>
            <w:r w:rsidRPr="00150E18">
              <w:rPr>
                <w:rFonts w:ascii="Century Gothic" w:hAnsi="Century Gothic"/>
              </w:rPr>
              <w:t xml:space="preserve"> we studied last week, come up with a list of interview questions that would help you to get that person’s full story. Then, conduct the interview.  This </w:t>
            </w:r>
            <w:r>
              <w:rPr>
                <w:rFonts w:ascii="Century Gothic" w:hAnsi="Century Gothic"/>
              </w:rPr>
              <w:t>can be in-</w:t>
            </w:r>
            <w:r w:rsidRPr="00150E18">
              <w:rPr>
                <w:rFonts w:ascii="Century Gothic" w:hAnsi="Century Gothic"/>
              </w:rPr>
              <w:t xml:space="preserve">person (if they are within your bubble), over the phone, or through FaceTime, Skype, etc.  Save all of the information you gather, as we will be using it during next week’s assignment.  </w:t>
            </w:r>
          </w:p>
          <w:p w:rsidR="003A3DC1" w:rsidRDefault="003A3DC1" w:rsidP="003A3DC1">
            <w:pPr>
              <w:rPr>
                <w:rFonts w:ascii="Century Gothic" w:hAnsi="Century Gothic"/>
              </w:rPr>
            </w:pPr>
          </w:p>
        </w:tc>
      </w:tr>
    </w:tbl>
    <w:p w:rsidR="003A3DC1" w:rsidRDefault="003A3DC1" w:rsidP="00F3035C">
      <w:pPr>
        <w:rPr>
          <w:rFonts w:ascii="Century Gothic" w:hAnsi="Century Gothic"/>
        </w:rPr>
      </w:pPr>
    </w:p>
    <w:p w:rsidR="003A3DC1" w:rsidRPr="00150E18" w:rsidRDefault="003A3DC1" w:rsidP="00F3035C">
      <w:pPr>
        <w:rPr>
          <w:rFonts w:ascii="Century Gothic" w:hAnsi="Century Gothic"/>
        </w:rPr>
      </w:pPr>
    </w:p>
    <w:p w:rsidR="003A3DC1" w:rsidRPr="004C7E30" w:rsidRDefault="003A3DC1" w:rsidP="003A3DC1">
      <w:pPr>
        <w:jc w:val="center"/>
        <w:rPr>
          <w:rFonts w:ascii="Algerian" w:hAnsi="Algerian"/>
          <w:sz w:val="40"/>
          <w:szCs w:val="40"/>
        </w:rPr>
      </w:pPr>
      <w:r w:rsidRPr="004C7E30">
        <w:rPr>
          <w:rFonts w:ascii="Algerian" w:hAnsi="Algerian"/>
          <w:sz w:val="40"/>
          <w:szCs w:val="40"/>
        </w:rPr>
        <w:t>How to Conduct an Interview</w:t>
      </w:r>
    </w:p>
    <w:p w:rsidR="003A3DC1" w:rsidRDefault="003A3DC1" w:rsidP="003A3DC1">
      <w:pPr>
        <w:rPr>
          <w:rFonts w:ascii="Century Gothic" w:hAnsi="Century Gothic"/>
        </w:rPr>
      </w:pPr>
    </w:p>
    <w:p w:rsidR="003A3DC1" w:rsidRDefault="00563043" w:rsidP="003A3DC1">
      <w:pPr>
        <w:rPr>
          <w:rFonts w:ascii="Century Gothic" w:hAnsi="Century Gothic"/>
        </w:rPr>
      </w:pPr>
      <w:r>
        <w:rPr>
          <w:rFonts w:ascii="Arial" w:hAnsi="Arial" w:cs="Arial"/>
          <w:noProof/>
          <w:color w:val="FFFFFF"/>
          <w:sz w:val="20"/>
          <w:szCs w:val="20"/>
          <w:lang w:eastAsia="en-CA"/>
        </w:rPr>
        <w:drawing>
          <wp:anchor distT="0" distB="0" distL="114300" distR="114300" simplePos="0" relativeHeight="251659264" behindDoc="1" locked="0" layoutInCell="1" allowOverlap="1">
            <wp:simplePos x="0" y="0"/>
            <wp:positionH relativeFrom="margin">
              <wp:align>right</wp:align>
            </wp:positionH>
            <wp:positionV relativeFrom="paragraph">
              <wp:posOffset>950052</wp:posOffset>
            </wp:positionV>
            <wp:extent cx="1160293" cy="717550"/>
            <wp:effectExtent l="0" t="0" r="1905" b="635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293"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030">
        <w:rPr>
          <w:rFonts w:ascii="Century Gothic" w:hAnsi="Century Gothic"/>
        </w:rPr>
        <w:t>When conducting</w:t>
      </w:r>
      <w:r w:rsidR="003A3DC1">
        <w:rPr>
          <w:rFonts w:ascii="Century Gothic" w:hAnsi="Century Gothic"/>
        </w:rPr>
        <w:t xml:space="preserve"> an interview, you are going to get your best and most current information by interviewing someone directly involved.  </w:t>
      </w:r>
      <w:r w:rsidR="00941030">
        <w:rPr>
          <w:rFonts w:ascii="Century Gothic" w:hAnsi="Century Gothic"/>
        </w:rPr>
        <w:t xml:space="preserve">Contact this person to request an interview and then agree to a time that is convenient for the two of you.  Be sure to be polite by saying “please” and “thank you” when making this request. </w:t>
      </w:r>
      <w:r w:rsidR="003A3DC1">
        <w:rPr>
          <w:rFonts w:ascii="Century Gothic" w:hAnsi="Century Gothic"/>
        </w:rPr>
        <w:t xml:space="preserve">There are particular guidelines that should be followed in order to ensure the interview is both thorough and professional.  </w:t>
      </w:r>
    </w:p>
    <w:p w:rsidR="003A3DC1" w:rsidRDefault="003A3DC1" w:rsidP="003A3DC1">
      <w:pPr>
        <w:rPr>
          <w:rFonts w:ascii="Century Gothic" w:hAnsi="Century Gothic"/>
        </w:rPr>
      </w:pPr>
    </w:p>
    <w:p w:rsidR="003A3DC1" w:rsidRDefault="003A3DC1" w:rsidP="003A3DC1">
      <w:pPr>
        <w:rPr>
          <w:rFonts w:ascii="Century Gothic" w:hAnsi="Century Gothic"/>
        </w:rPr>
      </w:pPr>
    </w:p>
    <w:p w:rsidR="003A3DC1" w:rsidRPr="00934365" w:rsidRDefault="003A3DC1" w:rsidP="00934365">
      <w:pPr>
        <w:pStyle w:val="ListParagraph"/>
        <w:numPr>
          <w:ilvl w:val="0"/>
          <w:numId w:val="5"/>
        </w:numPr>
        <w:rPr>
          <w:rFonts w:ascii="Century Gothic" w:hAnsi="Century Gothic"/>
          <w:b/>
          <w:smallCaps/>
          <w:sz w:val="32"/>
        </w:rPr>
      </w:pPr>
      <w:r w:rsidRPr="00934365">
        <w:rPr>
          <w:rFonts w:ascii="Century Gothic" w:hAnsi="Century Gothic"/>
          <w:b/>
          <w:smallCaps/>
          <w:sz w:val="32"/>
        </w:rPr>
        <w:t>Be Prepared</w:t>
      </w:r>
    </w:p>
    <w:p w:rsidR="003A3DC1" w:rsidRDefault="003A3DC1" w:rsidP="003A3DC1">
      <w:pPr>
        <w:rPr>
          <w:rFonts w:ascii="Century Gothic" w:hAnsi="Century Gothic"/>
        </w:rPr>
      </w:pPr>
    </w:p>
    <w:p w:rsidR="003A3DC1" w:rsidRPr="00934365" w:rsidRDefault="003A3DC1" w:rsidP="00934365">
      <w:pPr>
        <w:pStyle w:val="ListParagraph"/>
        <w:numPr>
          <w:ilvl w:val="0"/>
          <w:numId w:val="7"/>
        </w:numPr>
        <w:rPr>
          <w:rFonts w:ascii="Century Gothic" w:hAnsi="Century Gothic"/>
        </w:rPr>
      </w:pPr>
      <w:r w:rsidRPr="00934365">
        <w:rPr>
          <w:rFonts w:ascii="Century Gothic" w:hAnsi="Century Gothic"/>
        </w:rPr>
        <w:t>When you get the opportunity to meet with this person for an interview, it is important to be prepared.  This means having your questions made up</w:t>
      </w:r>
      <w:r w:rsidR="00AF15AC">
        <w:rPr>
          <w:rFonts w:ascii="Century Gothic" w:hAnsi="Century Gothic"/>
        </w:rPr>
        <w:t xml:space="preserve"> ahead of time.  It will demonstrate</w:t>
      </w:r>
      <w:r w:rsidRPr="00934365">
        <w:rPr>
          <w:rFonts w:ascii="Century Gothic" w:hAnsi="Century Gothic"/>
        </w:rPr>
        <w:t xml:space="preserve"> that you are professional and it will help you to keep the interview on track.  </w:t>
      </w:r>
    </w:p>
    <w:p w:rsidR="003A3DC1" w:rsidRDefault="003A3DC1" w:rsidP="00934365">
      <w:pPr>
        <w:rPr>
          <w:rFonts w:ascii="Century Gothic" w:hAnsi="Century Gothic"/>
        </w:rPr>
      </w:pPr>
    </w:p>
    <w:p w:rsidR="003A3DC1" w:rsidRPr="00934365" w:rsidRDefault="003A3DC1" w:rsidP="00934365">
      <w:pPr>
        <w:pStyle w:val="ListParagraph"/>
        <w:numPr>
          <w:ilvl w:val="0"/>
          <w:numId w:val="7"/>
        </w:numPr>
        <w:rPr>
          <w:rFonts w:ascii="Century Gothic" w:hAnsi="Century Gothic"/>
        </w:rPr>
      </w:pPr>
      <w:r w:rsidRPr="00934365">
        <w:rPr>
          <w:rFonts w:ascii="Century Gothic" w:hAnsi="Century Gothic"/>
        </w:rPr>
        <w:t>Do your homework before you conduct the interview so that you are able to dig deep with</w:t>
      </w:r>
      <w:r w:rsidR="005F5ADD">
        <w:rPr>
          <w:rFonts w:ascii="Century Gothic" w:hAnsi="Century Gothic"/>
        </w:rPr>
        <w:t xml:space="preserve"> your questioning</w:t>
      </w:r>
      <w:r w:rsidRPr="00934365">
        <w:rPr>
          <w:rFonts w:ascii="Century Gothic" w:hAnsi="Century Gothic"/>
        </w:rPr>
        <w:t xml:space="preserve">.  </w:t>
      </w:r>
      <w:r w:rsidR="008D1224" w:rsidRPr="00934365">
        <w:rPr>
          <w:rFonts w:ascii="Century Gothic" w:hAnsi="Century Gothic"/>
        </w:rPr>
        <w:t xml:space="preserve">This requires a lot of research ahead of time. </w:t>
      </w:r>
    </w:p>
    <w:p w:rsidR="00934365" w:rsidRDefault="00934365" w:rsidP="00934365">
      <w:pPr>
        <w:rPr>
          <w:rFonts w:ascii="Century Gothic" w:hAnsi="Century Gothic"/>
        </w:rPr>
      </w:pPr>
    </w:p>
    <w:p w:rsidR="00934365" w:rsidRDefault="00934365" w:rsidP="00934365">
      <w:pPr>
        <w:pStyle w:val="ListParagraph"/>
        <w:numPr>
          <w:ilvl w:val="0"/>
          <w:numId w:val="7"/>
        </w:numPr>
        <w:rPr>
          <w:rFonts w:ascii="Century Gothic" w:hAnsi="Century Gothic"/>
        </w:rPr>
      </w:pPr>
      <w:r w:rsidRPr="00934365">
        <w:rPr>
          <w:rFonts w:ascii="Century Gothic" w:hAnsi="Century Gothic"/>
        </w:rPr>
        <w:t xml:space="preserve">Prepare a list of 15 questions and go over them thoroughly before the interview.  It can be helpful to practice them out on someone else first so you become very comfortable with what you’ll be asking.  </w:t>
      </w:r>
    </w:p>
    <w:p w:rsidR="00AF15AC" w:rsidRPr="00AF15AC" w:rsidRDefault="00AF15AC" w:rsidP="00AF15AC">
      <w:pPr>
        <w:pStyle w:val="ListParagraph"/>
        <w:rPr>
          <w:rFonts w:ascii="Century Gothic" w:hAnsi="Century Gothic"/>
        </w:rPr>
      </w:pPr>
    </w:p>
    <w:p w:rsidR="00AF15AC" w:rsidRPr="00AF15AC" w:rsidRDefault="00AF15AC" w:rsidP="00AF15AC">
      <w:pPr>
        <w:pStyle w:val="ListParagraph"/>
        <w:numPr>
          <w:ilvl w:val="0"/>
          <w:numId w:val="7"/>
        </w:numPr>
        <w:rPr>
          <w:rFonts w:ascii="Century Gothic" w:hAnsi="Century Gothic"/>
        </w:rPr>
      </w:pPr>
      <w:r w:rsidRPr="00AF15AC">
        <w:rPr>
          <w:rFonts w:ascii="Century Gothic" w:hAnsi="Century Gothic"/>
        </w:rPr>
        <w:lastRenderedPageBreak/>
        <w:t xml:space="preserve">Ask open-ended questions.  These are questions that cannot be answered with a simple </w:t>
      </w:r>
      <w:r>
        <w:rPr>
          <w:rFonts w:ascii="Century Gothic" w:hAnsi="Century Gothic"/>
        </w:rPr>
        <w:t>“</w:t>
      </w:r>
      <w:r w:rsidRPr="00AF15AC">
        <w:rPr>
          <w:rFonts w:ascii="Century Gothic" w:hAnsi="Century Gothic"/>
          <w:i/>
        </w:rPr>
        <w:t>yes</w:t>
      </w:r>
      <w:r>
        <w:rPr>
          <w:rFonts w:ascii="Century Gothic" w:hAnsi="Century Gothic"/>
          <w:i/>
        </w:rPr>
        <w:t>”</w:t>
      </w:r>
      <w:r w:rsidRPr="00AF15AC">
        <w:rPr>
          <w:rFonts w:ascii="Century Gothic" w:hAnsi="Century Gothic"/>
        </w:rPr>
        <w:t xml:space="preserve"> or </w:t>
      </w:r>
      <w:r>
        <w:rPr>
          <w:rFonts w:ascii="Century Gothic" w:hAnsi="Century Gothic"/>
        </w:rPr>
        <w:t>“</w:t>
      </w:r>
      <w:r w:rsidRPr="00AF15AC">
        <w:rPr>
          <w:rFonts w:ascii="Century Gothic" w:hAnsi="Century Gothic"/>
          <w:i/>
        </w:rPr>
        <w:t>no</w:t>
      </w:r>
      <w:r w:rsidRPr="00AF15AC">
        <w:rPr>
          <w:rFonts w:ascii="Century Gothic" w:hAnsi="Century Gothic"/>
        </w:rPr>
        <w:t>.</w:t>
      </w:r>
      <w:r>
        <w:rPr>
          <w:rFonts w:ascii="Century Gothic" w:hAnsi="Century Gothic"/>
        </w:rPr>
        <w:t>”</w:t>
      </w:r>
      <w:r w:rsidRPr="00AF15AC">
        <w:rPr>
          <w:rFonts w:ascii="Century Gothic" w:hAnsi="Century Gothic"/>
        </w:rPr>
        <w:t xml:space="preserve">  Be sure your questions require explanation.  This is how you learn the Five </w:t>
      </w:r>
      <w:proofErr w:type="spellStart"/>
      <w:r w:rsidRPr="00AF15AC">
        <w:rPr>
          <w:rFonts w:ascii="Century Gothic" w:hAnsi="Century Gothic"/>
        </w:rPr>
        <w:t>Ws</w:t>
      </w:r>
      <w:proofErr w:type="spellEnd"/>
      <w:r w:rsidRPr="00AF15AC">
        <w:rPr>
          <w:rFonts w:ascii="Century Gothic" w:hAnsi="Century Gothic"/>
        </w:rPr>
        <w:t xml:space="preserve">:  Who? What? When? </w:t>
      </w:r>
      <w:r>
        <w:rPr>
          <w:rFonts w:ascii="Century Gothic" w:hAnsi="Century Gothic"/>
        </w:rPr>
        <w:t xml:space="preserve">Where? Why? </w:t>
      </w:r>
    </w:p>
    <w:p w:rsidR="003A3DC1" w:rsidRDefault="003A3DC1" w:rsidP="00934365">
      <w:pPr>
        <w:rPr>
          <w:rFonts w:ascii="Century Gothic" w:hAnsi="Century Gothic"/>
        </w:rPr>
      </w:pPr>
    </w:p>
    <w:p w:rsidR="00AF15AC" w:rsidRPr="0072621B" w:rsidRDefault="003A3DC1" w:rsidP="00AF15AC">
      <w:pPr>
        <w:ind w:left="1440"/>
        <w:rPr>
          <w:rFonts w:ascii="Times New Roman" w:hAnsi="Times New Roman" w:cs="Times New Roman"/>
          <w:i/>
        </w:rPr>
      </w:pPr>
      <w:r w:rsidRPr="00AF15AC">
        <w:rPr>
          <w:rFonts w:ascii="Century Gothic" w:hAnsi="Century Gothic"/>
        </w:rPr>
        <w:t xml:space="preserve">Some questions you ask will be obvious like: </w:t>
      </w:r>
      <w:r w:rsidRPr="0072621B">
        <w:rPr>
          <w:rFonts w:ascii="Times New Roman" w:hAnsi="Times New Roman" w:cs="Times New Roman"/>
          <w:i/>
        </w:rPr>
        <w:t>How have you been spending your time during the COVID-19 pandemic?</w:t>
      </w:r>
      <w:bookmarkStart w:id="0" w:name="_GoBack"/>
      <w:bookmarkEnd w:id="0"/>
    </w:p>
    <w:p w:rsidR="00AF15AC" w:rsidRPr="00AF15AC" w:rsidRDefault="00AF15AC" w:rsidP="00AF15AC">
      <w:pPr>
        <w:ind w:left="720"/>
        <w:rPr>
          <w:rFonts w:ascii="Century Gothic" w:hAnsi="Century Gothic"/>
          <w:i/>
        </w:rPr>
      </w:pPr>
    </w:p>
    <w:p w:rsidR="003A3DC1" w:rsidRPr="0072621B" w:rsidRDefault="003A3DC1" w:rsidP="00AF15AC">
      <w:pPr>
        <w:ind w:left="1440"/>
        <w:rPr>
          <w:rFonts w:ascii="Times New Roman" w:hAnsi="Times New Roman" w:cs="Times New Roman"/>
          <w:i/>
        </w:rPr>
      </w:pPr>
      <w:r w:rsidRPr="00AF15AC">
        <w:rPr>
          <w:rFonts w:ascii="Century Gothic" w:hAnsi="Century Gothic"/>
        </w:rPr>
        <w:t xml:space="preserve">Others will require more thought such as: </w:t>
      </w:r>
      <w:r w:rsidRPr="0072621B">
        <w:rPr>
          <w:rFonts w:ascii="Times New Roman" w:hAnsi="Times New Roman" w:cs="Times New Roman"/>
          <w:i/>
        </w:rPr>
        <w:t xml:space="preserve">In what ways do you think you will be personally transformed after this pandemic has ended? </w:t>
      </w:r>
    </w:p>
    <w:p w:rsidR="00AF15AC" w:rsidRPr="00AF15AC" w:rsidRDefault="00AF15AC" w:rsidP="00AF15AC">
      <w:pPr>
        <w:ind w:left="720"/>
        <w:rPr>
          <w:rFonts w:ascii="Century Gothic" w:hAnsi="Century Gothic"/>
          <w:i/>
        </w:rPr>
      </w:pPr>
    </w:p>
    <w:p w:rsidR="003A3DC1" w:rsidRPr="0072621B" w:rsidRDefault="003A3DC1" w:rsidP="00AF15AC">
      <w:pPr>
        <w:ind w:left="1440"/>
        <w:rPr>
          <w:rFonts w:ascii="Times New Roman" w:hAnsi="Times New Roman" w:cs="Times New Roman"/>
          <w:i/>
        </w:rPr>
      </w:pPr>
      <w:r w:rsidRPr="00AF15AC">
        <w:rPr>
          <w:rFonts w:ascii="Century Gothic" w:hAnsi="Century Gothic"/>
        </w:rPr>
        <w:t xml:space="preserve">Think about information your audience would like to know: </w:t>
      </w:r>
      <w:r w:rsidRPr="0072621B">
        <w:rPr>
          <w:rFonts w:ascii="Times New Roman" w:hAnsi="Times New Roman" w:cs="Times New Roman"/>
          <w:i/>
        </w:rPr>
        <w:t xml:space="preserve">What has been the most challenging aspect of going to work so far?  </w:t>
      </w:r>
    </w:p>
    <w:p w:rsidR="00AF15AC" w:rsidRPr="00AF15AC" w:rsidRDefault="00AF15AC" w:rsidP="00AF15AC">
      <w:pPr>
        <w:ind w:left="720"/>
        <w:rPr>
          <w:rFonts w:ascii="Century Gothic" w:hAnsi="Century Gothic"/>
          <w:i/>
        </w:rPr>
      </w:pPr>
    </w:p>
    <w:p w:rsidR="003A3DC1" w:rsidRPr="00AF15AC" w:rsidRDefault="003A3DC1" w:rsidP="00AF15AC">
      <w:pPr>
        <w:ind w:left="1440"/>
        <w:rPr>
          <w:rFonts w:ascii="Century Gothic" w:hAnsi="Century Gothic"/>
        </w:rPr>
      </w:pPr>
      <w:r w:rsidRPr="00AF15AC">
        <w:rPr>
          <w:rFonts w:ascii="Century Gothic" w:hAnsi="Century Gothic"/>
        </w:rPr>
        <w:t xml:space="preserve">Save your toughest questions for the end.  You want to ease the person into the interview and allow them to become comfortable.  Otherwise, they might shut the interview down.  </w:t>
      </w:r>
    </w:p>
    <w:p w:rsidR="00941030" w:rsidRDefault="00941030" w:rsidP="00934365">
      <w:pPr>
        <w:rPr>
          <w:rFonts w:ascii="Century Gothic" w:hAnsi="Century Gothic"/>
        </w:rPr>
      </w:pPr>
    </w:p>
    <w:p w:rsidR="00934365" w:rsidRPr="00934365" w:rsidRDefault="00934365" w:rsidP="00934365">
      <w:pPr>
        <w:pStyle w:val="ListParagraph"/>
        <w:numPr>
          <w:ilvl w:val="0"/>
          <w:numId w:val="7"/>
        </w:numPr>
        <w:rPr>
          <w:rFonts w:ascii="Century Gothic" w:hAnsi="Century Gothic"/>
        </w:rPr>
      </w:pPr>
      <w:r w:rsidRPr="00934365">
        <w:rPr>
          <w:rFonts w:ascii="Century Gothic" w:hAnsi="Century Gothic"/>
        </w:rPr>
        <w:t xml:space="preserve">Be on time for your interview.  Show up or call exactly when you said you would.  It’s important to not keep the person waiting.  </w:t>
      </w:r>
    </w:p>
    <w:p w:rsidR="00934365" w:rsidRDefault="00934365" w:rsidP="00934365">
      <w:pPr>
        <w:rPr>
          <w:rFonts w:ascii="Century Gothic" w:hAnsi="Century Gothic"/>
        </w:rPr>
      </w:pPr>
    </w:p>
    <w:p w:rsidR="00934365" w:rsidRPr="00934365" w:rsidRDefault="00934365" w:rsidP="00934365">
      <w:pPr>
        <w:pStyle w:val="ListParagraph"/>
        <w:numPr>
          <w:ilvl w:val="0"/>
          <w:numId w:val="7"/>
        </w:numPr>
        <w:rPr>
          <w:rFonts w:ascii="Century Gothic" w:hAnsi="Century Gothic"/>
        </w:rPr>
      </w:pPr>
      <w:r w:rsidRPr="00934365">
        <w:rPr>
          <w:rFonts w:ascii="Century Gothic" w:hAnsi="Century Gothic"/>
        </w:rPr>
        <w:t xml:space="preserve">Have all the necessary materials you require for the interview such as:  a recording device, pen, paper, clipboard, etc. </w:t>
      </w:r>
    </w:p>
    <w:p w:rsidR="003A3DC1" w:rsidRDefault="003A3DC1" w:rsidP="003A3DC1">
      <w:pPr>
        <w:rPr>
          <w:rFonts w:ascii="Century Gothic" w:hAnsi="Century Gothic"/>
        </w:rPr>
      </w:pPr>
    </w:p>
    <w:p w:rsidR="005F5ADD" w:rsidRDefault="005F5ADD" w:rsidP="003A3DC1">
      <w:pPr>
        <w:rPr>
          <w:rFonts w:ascii="Century Gothic" w:hAnsi="Century Gothic"/>
        </w:rPr>
      </w:pPr>
    </w:p>
    <w:p w:rsidR="003A3DC1" w:rsidRPr="00AF15AC" w:rsidRDefault="003A3DC1" w:rsidP="00AF15AC">
      <w:pPr>
        <w:pStyle w:val="ListParagraph"/>
        <w:numPr>
          <w:ilvl w:val="0"/>
          <w:numId w:val="5"/>
        </w:numPr>
        <w:rPr>
          <w:rFonts w:ascii="Century Gothic" w:hAnsi="Century Gothic"/>
          <w:b/>
          <w:smallCaps/>
          <w:sz w:val="32"/>
        </w:rPr>
      </w:pPr>
      <w:r w:rsidRPr="00AF15AC">
        <w:rPr>
          <w:rFonts w:ascii="Century Gothic" w:hAnsi="Century Gothic"/>
          <w:b/>
          <w:smallCaps/>
          <w:sz w:val="32"/>
        </w:rPr>
        <w:t>Be a Good Listener</w:t>
      </w:r>
    </w:p>
    <w:p w:rsidR="003A3DC1" w:rsidRDefault="003A3DC1" w:rsidP="003A3DC1">
      <w:pPr>
        <w:rPr>
          <w:rFonts w:ascii="Century Gothic" w:hAnsi="Century Gothic"/>
        </w:rPr>
      </w:pPr>
    </w:p>
    <w:p w:rsidR="003A3DC1" w:rsidRPr="00AF15AC" w:rsidRDefault="003A3DC1" w:rsidP="00AF15AC">
      <w:pPr>
        <w:pStyle w:val="ListParagraph"/>
        <w:numPr>
          <w:ilvl w:val="0"/>
          <w:numId w:val="8"/>
        </w:numPr>
        <w:rPr>
          <w:rFonts w:ascii="Century Gothic" w:hAnsi="Century Gothic"/>
        </w:rPr>
      </w:pPr>
      <w:r w:rsidRPr="00AF15AC">
        <w:rPr>
          <w:rFonts w:ascii="Century Gothic" w:hAnsi="Century Gothic"/>
        </w:rPr>
        <w:t xml:space="preserve">Demonstrate that you are genuinely interested in the subject matter. You do this by maintaining good eye contact, nodding, asking follow-up questions, laughing if they say something funny, showing concern if they are talking about a difficult situation, etc. </w:t>
      </w:r>
      <w:r w:rsidR="00934365" w:rsidRPr="00AF15AC">
        <w:rPr>
          <w:rFonts w:ascii="Century Gothic" w:hAnsi="Century Gothic"/>
        </w:rPr>
        <w:t xml:space="preserve">Listen carefully to never ask a question that has already been answered.  </w:t>
      </w:r>
    </w:p>
    <w:p w:rsidR="00934365" w:rsidRDefault="00934365" w:rsidP="003A3DC1">
      <w:pPr>
        <w:rPr>
          <w:rFonts w:ascii="Century Gothic" w:hAnsi="Century Gothic"/>
        </w:rPr>
      </w:pPr>
    </w:p>
    <w:p w:rsidR="00934365" w:rsidRPr="00AF15AC" w:rsidRDefault="00934365" w:rsidP="00AF15AC">
      <w:pPr>
        <w:pStyle w:val="ListParagraph"/>
        <w:numPr>
          <w:ilvl w:val="0"/>
          <w:numId w:val="8"/>
        </w:numPr>
        <w:rPr>
          <w:rFonts w:ascii="Century Gothic" w:hAnsi="Century Gothic"/>
        </w:rPr>
      </w:pPr>
      <w:r w:rsidRPr="00AF15AC">
        <w:rPr>
          <w:rFonts w:ascii="Century Gothic" w:hAnsi="Century Gothic"/>
        </w:rPr>
        <w:t>Allow plenty of time for the person to answer each question.  Don’t be too quick to move on to the next.</w:t>
      </w:r>
    </w:p>
    <w:p w:rsidR="00934365" w:rsidRDefault="00934365" w:rsidP="003A3DC1">
      <w:pPr>
        <w:rPr>
          <w:rFonts w:ascii="Century Gothic" w:hAnsi="Century Gothic"/>
        </w:rPr>
      </w:pPr>
    </w:p>
    <w:p w:rsidR="00934365" w:rsidRPr="00AF15AC" w:rsidRDefault="00934365" w:rsidP="00AF15AC">
      <w:pPr>
        <w:pStyle w:val="ListParagraph"/>
        <w:numPr>
          <w:ilvl w:val="0"/>
          <w:numId w:val="8"/>
        </w:numPr>
        <w:rPr>
          <w:rFonts w:ascii="Century Gothic" w:hAnsi="Century Gothic"/>
        </w:rPr>
      </w:pPr>
      <w:r w:rsidRPr="00AF15AC">
        <w:rPr>
          <w:rFonts w:ascii="Century Gothic" w:hAnsi="Century Gothic"/>
        </w:rPr>
        <w:t xml:space="preserve">Let the questioning be natural like a conversation.  Avoid reading through the questions like a checklist. </w:t>
      </w:r>
    </w:p>
    <w:p w:rsidR="003A3DC1" w:rsidRDefault="003A3DC1" w:rsidP="003A3DC1">
      <w:pPr>
        <w:rPr>
          <w:rFonts w:ascii="Century Gothic" w:hAnsi="Century Gothic"/>
        </w:rPr>
      </w:pPr>
    </w:p>
    <w:p w:rsidR="003A3DC1" w:rsidRPr="00AF15AC" w:rsidRDefault="003A3DC1" w:rsidP="00AF15AC">
      <w:pPr>
        <w:pStyle w:val="ListParagraph"/>
        <w:numPr>
          <w:ilvl w:val="0"/>
          <w:numId w:val="8"/>
        </w:numPr>
        <w:rPr>
          <w:rFonts w:ascii="Century Gothic" w:hAnsi="Century Gothic"/>
        </w:rPr>
      </w:pPr>
      <w:r w:rsidRPr="00AF15AC">
        <w:rPr>
          <w:rFonts w:ascii="Century Gothic" w:hAnsi="Century Gothic"/>
        </w:rPr>
        <w:t>Remember to be polite.  Don’t interrogate and don’t interrupt.</w:t>
      </w:r>
    </w:p>
    <w:p w:rsidR="003A3DC1" w:rsidRDefault="003A3DC1" w:rsidP="003A3DC1">
      <w:pPr>
        <w:rPr>
          <w:rFonts w:ascii="Century Gothic" w:hAnsi="Century Gothic"/>
        </w:rPr>
      </w:pPr>
    </w:p>
    <w:p w:rsidR="003A3DC1" w:rsidRDefault="003A3DC1" w:rsidP="003A3DC1">
      <w:pPr>
        <w:rPr>
          <w:rFonts w:ascii="Century Gothic" w:hAnsi="Century Gothic"/>
        </w:rPr>
      </w:pPr>
    </w:p>
    <w:p w:rsidR="003A3DC1" w:rsidRPr="00AF15AC" w:rsidRDefault="003A3DC1" w:rsidP="00AF15AC">
      <w:pPr>
        <w:pStyle w:val="ListParagraph"/>
        <w:numPr>
          <w:ilvl w:val="0"/>
          <w:numId w:val="5"/>
        </w:numPr>
        <w:rPr>
          <w:rFonts w:ascii="Century Gothic" w:hAnsi="Century Gothic"/>
          <w:b/>
          <w:smallCaps/>
          <w:sz w:val="32"/>
        </w:rPr>
      </w:pPr>
      <w:r w:rsidRPr="00AF15AC">
        <w:rPr>
          <w:rFonts w:ascii="Century Gothic" w:hAnsi="Century Gothic"/>
          <w:b/>
          <w:smallCaps/>
          <w:sz w:val="32"/>
        </w:rPr>
        <w:t>Take Notes</w:t>
      </w:r>
    </w:p>
    <w:p w:rsidR="003A3DC1" w:rsidRDefault="003A3DC1" w:rsidP="003A3DC1">
      <w:pPr>
        <w:rPr>
          <w:rFonts w:ascii="Century Gothic" w:hAnsi="Century Gothic"/>
        </w:rPr>
      </w:pPr>
    </w:p>
    <w:p w:rsidR="003A3DC1" w:rsidRPr="00AF15AC" w:rsidRDefault="003A3DC1" w:rsidP="00AF15AC">
      <w:pPr>
        <w:pStyle w:val="ListParagraph"/>
        <w:numPr>
          <w:ilvl w:val="0"/>
          <w:numId w:val="9"/>
        </w:numPr>
        <w:rPr>
          <w:rFonts w:ascii="Century Gothic" w:hAnsi="Century Gothic"/>
          <w:i/>
        </w:rPr>
      </w:pPr>
      <w:r w:rsidRPr="00AF15AC">
        <w:rPr>
          <w:rFonts w:ascii="Century Gothic" w:hAnsi="Century Gothic"/>
        </w:rPr>
        <w:t>You can record the interview (if the person approves) or you can take notes. Don’t worry about getting every single word the person says, but get all the important details.  If you require a few moments to jot your information down, say, “</w:t>
      </w:r>
      <w:r w:rsidRPr="00AF15AC">
        <w:rPr>
          <w:rFonts w:ascii="Century Gothic" w:hAnsi="Century Gothic"/>
          <w:i/>
        </w:rPr>
        <w:t>That’s a good point.  Let me just copy that down.”</w:t>
      </w:r>
    </w:p>
    <w:p w:rsidR="003A3DC1" w:rsidRDefault="003A3DC1" w:rsidP="003A3DC1">
      <w:pPr>
        <w:rPr>
          <w:rFonts w:ascii="Century Gothic" w:hAnsi="Century Gothic"/>
        </w:rPr>
      </w:pPr>
    </w:p>
    <w:p w:rsidR="003A3DC1" w:rsidRDefault="003A3DC1" w:rsidP="00AF15AC">
      <w:pPr>
        <w:pStyle w:val="ListParagraph"/>
        <w:numPr>
          <w:ilvl w:val="0"/>
          <w:numId w:val="9"/>
        </w:numPr>
        <w:rPr>
          <w:rFonts w:ascii="Century Gothic" w:hAnsi="Century Gothic"/>
        </w:rPr>
      </w:pPr>
      <w:r w:rsidRPr="00AF15AC">
        <w:rPr>
          <w:rFonts w:ascii="Century Gothic" w:hAnsi="Century Gothic"/>
        </w:rPr>
        <w:t xml:space="preserve">Double-check names, titles, ages, addresses, and spelling before you wrap up the interview.  </w:t>
      </w:r>
    </w:p>
    <w:p w:rsidR="00AF15AC" w:rsidRPr="00AF15AC" w:rsidRDefault="00AF15AC" w:rsidP="00AF15AC">
      <w:pPr>
        <w:pStyle w:val="ListParagraph"/>
        <w:rPr>
          <w:rFonts w:ascii="Century Gothic" w:hAnsi="Century Gothic"/>
        </w:rPr>
      </w:pPr>
    </w:p>
    <w:p w:rsidR="00AF15AC" w:rsidRPr="00AF15AC" w:rsidRDefault="00AF15AC" w:rsidP="00AF15AC">
      <w:pPr>
        <w:pStyle w:val="ListParagraph"/>
        <w:numPr>
          <w:ilvl w:val="0"/>
          <w:numId w:val="9"/>
        </w:numPr>
        <w:rPr>
          <w:rFonts w:ascii="Century Gothic" w:hAnsi="Century Gothic"/>
        </w:rPr>
      </w:pPr>
      <w:r>
        <w:rPr>
          <w:rFonts w:ascii="Century Gothic" w:hAnsi="Century Gothic"/>
        </w:rPr>
        <w:t xml:space="preserve">Once the interview has concluded, go over your notes and jot down anything else you can remember that you didn’t have time to copy down while the interview was taking place.  It’s important to do this immediately after the interview to avoid forgetting essential details.  </w:t>
      </w:r>
    </w:p>
    <w:p w:rsidR="003A3DC1" w:rsidRDefault="003A3DC1" w:rsidP="003A3DC1">
      <w:pPr>
        <w:rPr>
          <w:rFonts w:ascii="Century Gothic" w:hAnsi="Century Gothic"/>
        </w:rPr>
      </w:pPr>
    </w:p>
    <w:p w:rsidR="005F5ADD" w:rsidRDefault="005F5ADD" w:rsidP="003A3DC1">
      <w:pPr>
        <w:rPr>
          <w:rFonts w:ascii="Century Gothic" w:hAnsi="Century Gothic"/>
        </w:rPr>
      </w:pPr>
    </w:p>
    <w:p w:rsidR="003A3DC1" w:rsidRPr="00AF15AC" w:rsidRDefault="003A3DC1" w:rsidP="00AF15AC">
      <w:pPr>
        <w:pStyle w:val="ListParagraph"/>
        <w:numPr>
          <w:ilvl w:val="0"/>
          <w:numId w:val="5"/>
        </w:numPr>
        <w:rPr>
          <w:rFonts w:ascii="Century Gothic" w:hAnsi="Century Gothic"/>
          <w:b/>
          <w:smallCaps/>
          <w:sz w:val="32"/>
        </w:rPr>
      </w:pPr>
      <w:r w:rsidRPr="00AF15AC">
        <w:rPr>
          <w:rFonts w:ascii="Century Gothic" w:hAnsi="Century Gothic"/>
          <w:b/>
          <w:smallCaps/>
          <w:sz w:val="32"/>
        </w:rPr>
        <w:t>Is There Anything Missing?</w:t>
      </w:r>
    </w:p>
    <w:p w:rsidR="00AF15AC" w:rsidRDefault="00AF15AC" w:rsidP="003A3DC1">
      <w:pPr>
        <w:rPr>
          <w:rFonts w:ascii="Century Gothic" w:hAnsi="Century Gothic"/>
        </w:rPr>
      </w:pPr>
    </w:p>
    <w:p w:rsidR="003A3DC1" w:rsidRPr="00667CA6" w:rsidRDefault="003A3DC1" w:rsidP="00667CA6">
      <w:pPr>
        <w:pStyle w:val="ListParagraph"/>
        <w:numPr>
          <w:ilvl w:val="0"/>
          <w:numId w:val="10"/>
        </w:numPr>
        <w:rPr>
          <w:rFonts w:ascii="Century Gothic" w:hAnsi="Century Gothic"/>
        </w:rPr>
      </w:pPr>
      <w:r w:rsidRPr="00667CA6">
        <w:rPr>
          <w:rFonts w:ascii="Century Gothic" w:hAnsi="Century Gothic"/>
        </w:rPr>
        <w:t>Once you’ve conducted the interview, you may require a bit more information from some other people.  Ask yourself the following questions?</w:t>
      </w:r>
    </w:p>
    <w:p w:rsidR="003A3DC1" w:rsidRPr="00667CA6" w:rsidRDefault="003A3DC1" w:rsidP="00667CA6">
      <w:pPr>
        <w:pStyle w:val="ListParagraph"/>
        <w:numPr>
          <w:ilvl w:val="0"/>
          <w:numId w:val="12"/>
        </w:numPr>
        <w:rPr>
          <w:rFonts w:ascii="Century Gothic" w:hAnsi="Century Gothic"/>
        </w:rPr>
      </w:pPr>
      <w:r w:rsidRPr="00667CA6">
        <w:rPr>
          <w:rFonts w:ascii="Century Gothic" w:hAnsi="Century Gothic"/>
        </w:rPr>
        <w:t xml:space="preserve">Who is missing from this story? </w:t>
      </w:r>
    </w:p>
    <w:p w:rsidR="003A3DC1" w:rsidRPr="00667CA6" w:rsidRDefault="003A3DC1" w:rsidP="00667CA6">
      <w:pPr>
        <w:pStyle w:val="ListParagraph"/>
        <w:numPr>
          <w:ilvl w:val="0"/>
          <w:numId w:val="12"/>
        </w:numPr>
        <w:rPr>
          <w:rFonts w:ascii="Century Gothic" w:hAnsi="Century Gothic"/>
        </w:rPr>
      </w:pPr>
      <w:r w:rsidRPr="00667CA6">
        <w:rPr>
          <w:rFonts w:ascii="Century Gothic" w:hAnsi="Century Gothic"/>
        </w:rPr>
        <w:t>Have I gotten all sides of the story?</w:t>
      </w:r>
    </w:p>
    <w:p w:rsidR="003A3DC1" w:rsidRPr="00667CA6" w:rsidRDefault="003A3DC1" w:rsidP="00667CA6">
      <w:pPr>
        <w:pStyle w:val="ListParagraph"/>
        <w:numPr>
          <w:ilvl w:val="0"/>
          <w:numId w:val="12"/>
        </w:numPr>
        <w:rPr>
          <w:rFonts w:ascii="Century Gothic" w:hAnsi="Century Gothic"/>
        </w:rPr>
      </w:pPr>
      <w:r w:rsidRPr="00667CA6">
        <w:rPr>
          <w:rFonts w:ascii="Century Gothic" w:hAnsi="Century Gothic"/>
        </w:rPr>
        <w:t xml:space="preserve">Where can I go to get another point of view on the story? </w:t>
      </w:r>
    </w:p>
    <w:p w:rsidR="003A3DC1" w:rsidRDefault="003A3DC1" w:rsidP="003A3DC1">
      <w:pPr>
        <w:rPr>
          <w:rFonts w:ascii="Century Gothic" w:hAnsi="Century Gothic"/>
        </w:rPr>
      </w:pPr>
    </w:p>
    <w:p w:rsidR="003A3DC1" w:rsidRPr="00667CA6" w:rsidRDefault="003A3DC1" w:rsidP="00667CA6">
      <w:pPr>
        <w:pStyle w:val="ListParagraph"/>
        <w:numPr>
          <w:ilvl w:val="0"/>
          <w:numId w:val="10"/>
        </w:numPr>
        <w:rPr>
          <w:rFonts w:ascii="Century Gothic" w:hAnsi="Century Gothic"/>
        </w:rPr>
      </w:pPr>
      <w:r w:rsidRPr="00667CA6">
        <w:rPr>
          <w:rFonts w:ascii="Century Gothic" w:hAnsi="Century Gothic"/>
        </w:rPr>
        <w:t xml:space="preserve">You may find you will need to contact the person’s family members, employer, coworkers, friends, neighbors, etc. to obtain the full story.  </w:t>
      </w:r>
    </w:p>
    <w:p w:rsidR="003A3DC1" w:rsidRDefault="003A3DC1" w:rsidP="003A3DC1">
      <w:pPr>
        <w:rPr>
          <w:rFonts w:ascii="Century Gothic" w:hAnsi="Century Gothic"/>
        </w:rPr>
      </w:pPr>
    </w:p>
    <w:p w:rsidR="00CF610A" w:rsidRDefault="00CF610A" w:rsidP="003A3DC1">
      <w:pPr>
        <w:rPr>
          <w:rFonts w:ascii="Century Gothic" w:hAnsi="Century Gothic"/>
        </w:rPr>
      </w:pPr>
    </w:p>
    <w:p w:rsidR="00CF610A" w:rsidRDefault="00CF610A" w:rsidP="003A3DC1">
      <w:pPr>
        <w:rPr>
          <w:rFonts w:ascii="Century Gothic" w:hAnsi="Century Gothic"/>
        </w:rPr>
      </w:pPr>
    </w:p>
    <w:p w:rsidR="00383BE1" w:rsidRDefault="00383BE1" w:rsidP="003A3DC1">
      <w:pPr>
        <w:rPr>
          <w:rFonts w:ascii="Century Gothic" w:hAnsi="Century Gothic"/>
        </w:rPr>
      </w:pPr>
    </w:p>
    <w:p w:rsidR="00383BE1" w:rsidRDefault="00383BE1" w:rsidP="003A3DC1">
      <w:pPr>
        <w:rPr>
          <w:rFonts w:ascii="Century Gothic" w:hAnsi="Century Gothic"/>
        </w:rPr>
      </w:pPr>
    </w:p>
    <w:p w:rsidR="00667CA6" w:rsidRDefault="00667CA6" w:rsidP="003A3DC1">
      <w:pPr>
        <w:rPr>
          <w:rFonts w:ascii="Century Gothic" w:hAnsi="Century Gothic"/>
        </w:rPr>
      </w:pPr>
    </w:p>
    <w:p w:rsidR="003A3DC1" w:rsidRPr="005F5ADD" w:rsidRDefault="00667CA6">
      <w:pPr>
        <w:rPr>
          <w:rFonts w:ascii="Times New Roman" w:hAnsi="Times New Roman" w:cs="Times New Roman"/>
          <w:i/>
          <w:smallCaps/>
          <w:color w:val="000000" w:themeColor="text1"/>
          <w:sz w:val="20"/>
          <w:szCs w:val="20"/>
        </w:rPr>
      </w:pPr>
      <w:r w:rsidRPr="005F5ADD">
        <w:rPr>
          <w:rFonts w:ascii="Times New Roman" w:hAnsi="Times New Roman" w:cs="Times New Roman"/>
          <w:i/>
          <w:smallCaps/>
          <w:color w:val="000000" w:themeColor="text1"/>
          <w:sz w:val="20"/>
          <w:szCs w:val="20"/>
          <w:u w:val="single"/>
        </w:rPr>
        <w:t>References</w:t>
      </w:r>
      <w:r w:rsidRPr="005F5ADD">
        <w:rPr>
          <w:rFonts w:ascii="Times New Roman" w:hAnsi="Times New Roman" w:cs="Times New Roman"/>
          <w:i/>
          <w:smallCaps/>
          <w:color w:val="000000" w:themeColor="text1"/>
          <w:sz w:val="20"/>
          <w:szCs w:val="20"/>
        </w:rPr>
        <w:t>:</w:t>
      </w:r>
    </w:p>
    <w:p w:rsidR="003A3DC1" w:rsidRPr="005F5ADD" w:rsidRDefault="003A3DC1" w:rsidP="003A3DC1">
      <w:pPr>
        <w:spacing w:before="75" w:after="75"/>
        <w:outlineLvl w:val="1"/>
        <w:rPr>
          <w:rFonts w:ascii="Times New Roman" w:eastAsia="Times New Roman" w:hAnsi="Times New Roman" w:cs="Times New Roman"/>
          <w:i/>
          <w:color w:val="000000" w:themeColor="text1"/>
          <w:kern w:val="36"/>
          <w:sz w:val="20"/>
          <w:szCs w:val="20"/>
          <w:lang w:val="en" w:eastAsia="en-CA"/>
        </w:rPr>
      </w:pPr>
      <w:r w:rsidRPr="005F5ADD">
        <w:rPr>
          <w:rFonts w:ascii="Times New Roman" w:eastAsia="Times New Roman" w:hAnsi="Times New Roman" w:cs="Times New Roman"/>
          <w:i/>
          <w:color w:val="000000" w:themeColor="text1"/>
          <w:kern w:val="36"/>
          <w:sz w:val="20"/>
          <w:szCs w:val="20"/>
          <w:lang w:val="en" w:eastAsia="en-CA"/>
        </w:rPr>
        <w:t>https://spcollege.libguides.com/c.php?g=254319&amp;p=1695317</w:t>
      </w:r>
    </w:p>
    <w:p w:rsidR="003A3DC1" w:rsidRPr="005F5ADD" w:rsidRDefault="003A3DC1" w:rsidP="00667CA6">
      <w:pPr>
        <w:shd w:val="clear" w:color="auto" w:fill="FFFFFF"/>
        <w:spacing w:after="150"/>
        <w:rPr>
          <w:rFonts w:ascii="Times New Roman" w:eastAsia="Times New Roman" w:hAnsi="Times New Roman" w:cs="Times New Roman"/>
          <w:i/>
          <w:color w:val="000000" w:themeColor="text1"/>
          <w:sz w:val="20"/>
          <w:szCs w:val="20"/>
          <w:lang w:eastAsia="en-CA"/>
        </w:rPr>
      </w:pPr>
      <w:r w:rsidRPr="005F5ADD">
        <w:rPr>
          <w:rFonts w:ascii="Times New Roman" w:eastAsia="Times New Roman" w:hAnsi="Times New Roman" w:cs="Times New Roman"/>
          <w:i/>
          <w:color w:val="000000" w:themeColor="text1"/>
          <w:sz w:val="20"/>
          <w:szCs w:val="20"/>
          <w:lang w:eastAsia="en-CA"/>
        </w:rPr>
        <w:t>https://www.scholastic.com/teachers/articles/teaching-content/how-conduct-journalistic-interview/</w:t>
      </w:r>
    </w:p>
    <w:p w:rsidR="00162EC3" w:rsidRPr="005F5ADD" w:rsidRDefault="008522D5">
      <w:pPr>
        <w:rPr>
          <w:rFonts w:ascii="Times New Roman" w:hAnsi="Times New Roman" w:cs="Times New Roman"/>
          <w:i/>
          <w:color w:val="000000" w:themeColor="text1"/>
          <w:sz w:val="20"/>
          <w:szCs w:val="20"/>
        </w:rPr>
      </w:pPr>
      <w:hyperlink r:id="rId7" w:history="1">
        <w:r w:rsidR="00563043" w:rsidRPr="005F5ADD">
          <w:rPr>
            <w:rStyle w:val="Hyperlink"/>
            <w:rFonts w:ascii="Times New Roman" w:hAnsi="Times New Roman" w:cs="Times New Roman"/>
            <w:i/>
            <w:color w:val="000000" w:themeColor="text1"/>
            <w:sz w:val="20"/>
            <w:szCs w:val="20"/>
          </w:rPr>
          <w:t>https://www.bing.com/images/search?view=detailV2&amp;id=E3D7A933A55E12D5FAFD1D921DAE520EFC2C34B9&amp;thid=OIP.sBMbnFeIzwqqQXsdWWRrpgHaEK&amp;mediaurl=http%3A%2F%2Fastrixinc.com%2Fwp-content%2Fuploads%2F2017%2F06%2Finterview.jpg&amp;exph=1080&amp;expw=1920&amp;q=conducting+interviews+cartoons&amp;selectedindex=9&amp;ajaxhist=0&amp;vt=0&amp;eim=1,2,6</w:t>
        </w:r>
      </w:hyperlink>
    </w:p>
    <w:p w:rsidR="005F5ADD" w:rsidRPr="005F5ADD" w:rsidRDefault="005F5ADD">
      <w:pPr>
        <w:rPr>
          <w:rFonts w:ascii="Times New Roman" w:hAnsi="Times New Roman" w:cs="Times New Roman"/>
          <w:i/>
          <w:color w:val="000000" w:themeColor="text1"/>
          <w:sz w:val="20"/>
          <w:szCs w:val="20"/>
        </w:rPr>
      </w:pPr>
    </w:p>
    <w:p w:rsidR="00563043" w:rsidRPr="005F5ADD" w:rsidRDefault="00563043">
      <w:pPr>
        <w:rPr>
          <w:rFonts w:ascii="Times New Roman" w:hAnsi="Times New Roman" w:cs="Times New Roman"/>
          <w:i/>
          <w:color w:val="000000" w:themeColor="text1"/>
          <w:sz w:val="20"/>
          <w:szCs w:val="20"/>
        </w:rPr>
      </w:pPr>
      <w:r w:rsidRPr="005F5ADD">
        <w:rPr>
          <w:rFonts w:ascii="Times New Roman" w:hAnsi="Times New Roman" w:cs="Times New Roman"/>
          <w:i/>
          <w:color w:val="000000" w:themeColor="text1"/>
          <w:sz w:val="20"/>
          <w:szCs w:val="20"/>
        </w:rPr>
        <w:t>https://www.bing.com/images/search?view=detailV2&amp;id=6037982BD171E87AD19A782D980CD431F19B9E81&amp;thid=OIP.eLa0Oyd1kXeE6D1h5UTfhAHaEl&amp;mediaurl=https%3A%2F%2Fconfessionsofa21stcenturystudent.files.wordpress.com%2F2015%2F09%2Finterview.jpg&amp;exph=376&amp;expw=608&amp;q=conducting+interviews+cartoons&amp;selectedindex=6&amp;ajaxhist=0&amp;vt=0&amp;eim=1,2,6</w:t>
      </w:r>
    </w:p>
    <w:sectPr w:rsidR="00563043" w:rsidRPr="005F5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6BC"/>
    <w:multiLevelType w:val="multilevel"/>
    <w:tmpl w:val="08306228"/>
    <w:lvl w:ilvl="0">
      <w:start w:val="1"/>
      <w:numFmt w:val="bullet"/>
      <w:lvlText w:val=""/>
      <w:lvlJc w:val="left"/>
      <w:pPr>
        <w:tabs>
          <w:tab w:val="num" w:pos="9290"/>
        </w:tabs>
        <w:ind w:left="9290" w:hanging="360"/>
      </w:pPr>
      <w:rPr>
        <w:rFonts w:ascii="Symbol" w:hAnsi="Symbol" w:hint="default"/>
        <w:sz w:val="20"/>
      </w:rPr>
    </w:lvl>
    <w:lvl w:ilvl="1" w:tentative="1">
      <w:start w:val="1"/>
      <w:numFmt w:val="bullet"/>
      <w:lvlText w:val="o"/>
      <w:lvlJc w:val="left"/>
      <w:pPr>
        <w:tabs>
          <w:tab w:val="num" w:pos="10010"/>
        </w:tabs>
        <w:ind w:left="10010" w:hanging="360"/>
      </w:pPr>
      <w:rPr>
        <w:rFonts w:ascii="Courier New" w:hAnsi="Courier New" w:hint="default"/>
        <w:sz w:val="20"/>
      </w:rPr>
    </w:lvl>
    <w:lvl w:ilvl="2" w:tentative="1">
      <w:start w:val="1"/>
      <w:numFmt w:val="bullet"/>
      <w:lvlText w:val=""/>
      <w:lvlJc w:val="left"/>
      <w:pPr>
        <w:tabs>
          <w:tab w:val="num" w:pos="10730"/>
        </w:tabs>
        <w:ind w:left="10730" w:hanging="360"/>
      </w:pPr>
      <w:rPr>
        <w:rFonts w:ascii="Wingdings" w:hAnsi="Wingdings" w:hint="default"/>
        <w:sz w:val="20"/>
      </w:rPr>
    </w:lvl>
    <w:lvl w:ilvl="3" w:tentative="1">
      <w:start w:val="1"/>
      <w:numFmt w:val="bullet"/>
      <w:lvlText w:val=""/>
      <w:lvlJc w:val="left"/>
      <w:pPr>
        <w:tabs>
          <w:tab w:val="num" w:pos="11450"/>
        </w:tabs>
        <w:ind w:left="11450" w:hanging="360"/>
      </w:pPr>
      <w:rPr>
        <w:rFonts w:ascii="Wingdings" w:hAnsi="Wingdings" w:hint="default"/>
        <w:sz w:val="20"/>
      </w:rPr>
    </w:lvl>
    <w:lvl w:ilvl="4" w:tentative="1">
      <w:start w:val="1"/>
      <w:numFmt w:val="bullet"/>
      <w:lvlText w:val=""/>
      <w:lvlJc w:val="left"/>
      <w:pPr>
        <w:tabs>
          <w:tab w:val="num" w:pos="12170"/>
        </w:tabs>
        <w:ind w:left="12170" w:hanging="360"/>
      </w:pPr>
      <w:rPr>
        <w:rFonts w:ascii="Wingdings" w:hAnsi="Wingdings" w:hint="default"/>
        <w:sz w:val="20"/>
      </w:rPr>
    </w:lvl>
    <w:lvl w:ilvl="5" w:tentative="1">
      <w:start w:val="1"/>
      <w:numFmt w:val="bullet"/>
      <w:lvlText w:val=""/>
      <w:lvlJc w:val="left"/>
      <w:pPr>
        <w:tabs>
          <w:tab w:val="num" w:pos="12890"/>
        </w:tabs>
        <w:ind w:left="12890" w:hanging="360"/>
      </w:pPr>
      <w:rPr>
        <w:rFonts w:ascii="Wingdings" w:hAnsi="Wingdings" w:hint="default"/>
        <w:sz w:val="20"/>
      </w:rPr>
    </w:lvl>
    <w:lvl w:ilvl="6" w:tentative="1">
      <w:start w:val="1"/>
      <w:numFmt w:val="bullet"/>
      <w:lvlText w:val=""/>
      <w:lvlJc w:val="left"/>
      <w:pPr>
        <w:tabs>
          <w:tab w:val="num" w:pos="13610"/>
        </w:tabs>
        <w:ind w:left="13610" w:hanging="360"/>
      </w:pPr>
      <w:rPr>
        <w:rFonts w:ascii="Wingdings" w:hAnsi="Wingdings" w:hint="default"/>
        <w:sz w:val="20"/>
      </w:rPr>
    </w:lvl>
    <w:lvl w:ilvl="7" w:tentative="1">
      <w:start w:val="1"/>
      <w:numFmt w:val="bullet"/>
      <w:lvlText w:val=""/>
      <w:lvlJc w:val="left"/>
      <w:pPr>
        <w:tabs>
          <w:tab w:val="num" w:pos="14330"/>
        </w:tabs>
        <w:ind w:left="14330" w:hanging="360"/>
      </w:pPr>
      <w:rPr>
        <w:rFonts w:ascii="Wingdings" w:hAnsi="Wingdings" w:hint="default"/>
        <w:sz w:val="20"/>
      </w:rPr>
    </w:lvl>
    <w:lvl w:ilvl="8" w:tentative="1">
      <w:start w:val="1"/>
      <w:numFmt w:val="bullet"/>
      <w:lvlText w:val=""/>
      <w:lvlJc w:val="left"/>
      <w:pPr>
        <w:tabs>
          <w:tab w:val="num" w:pos="15050"/>
        </w:tabs>
        <w:ind w:left="15050" w:hanging="360"/>
      </w:pPr>
      <w:rPr>
        <w:rFonts w:ascii="Wingdings" w:hAnsi="Wingdings" w:hint="default"/>
        <w:sz w:val="20"/>
      </w:rPr>
    </w:lvl>
  </w:abstractNum>
  <w:abstractNum w:abstractNumId="1" w15:restartNumberingAfterBreak="0">
    <w:nsid w:val="09425D7E"/>
    <w:multiLevelType w:val="multilevel"/>
    <w:tmpl w:val="DBB8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2195D"/>
    <w:multiLevelType w:val="hybridMultilevel"/>
    <w:tmpl w:val="670A82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2434B3"/>
    <w:multiLevelType w:val="hybridMultilevel"/>
    <w:tmpl w:val="D778A4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9B53D1"/>
    <w:multiLevelType w:val="hybridMultilevel"/>
    <w:tmpl w:val="9B5ECA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B832D0"/>
    <w:multiLevelType w:val="hybridMultilevel"/>
    <w:tmpl w:val="696E15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B551F9"/>
    <w:multiLevelType w:val="multilevel"/>
    <w:tmpl w:val="1F4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8501A"/>
    <w:multiLevelType w:val="hybridMultilevel"/>
    <w:tmpl w:val="9BFA412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EC2AA1"/>
    <w:multiLevelType w:val="multilevel"/>
    <w:tmpl w:val="467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65548"/>
    <w:multiLevelType w:val="hybridMultilevel"/>
    <w:tmpl w:val="FDC037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104574"/>
    <w:multiLevelType w:val="hybridMultilevel"/>
    <w:tmpl w:val="44143F22"/>
    <w:lvl w:ilvl="0" w:tplc="9C920DD0">
      <w:start w:val="4"/>
      <w:numFmt w:val="bullet"/>
      <w:lvlText w:val="-"/>
      <w:lvlJc w:val="left"/>
      <w:pPr>
        <w:ind w:left="1080" w:hanging="360"/>
      </w:pPr>
      <w:rPr>
        <w:rFonts w:ascii="Century Gothic" w:eastAsiaTheme="minorHAnsi" w:hAnsi="Century Gothic"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82B5DDB"/>
    <w:multiLevelType w:val="hybridMultilevel"/>
    <w:tmpl w:val="D29A15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5"/>
  </w:num>
  <w:num w:numId="6">
    <w:abstractNumId w:val="9"/>
  </w:num>
  <w:num w:numId="7">
    <w:abstractNumId w:val="7"/>
  </w:num>
  <w:num w:numId="8">
    <w:abstractNumId w:val="3"/>
  </w:num>
  <w:num w:numId="9">
    <w:abstractNumId w:val="1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C"/>
    <w:rsid w:val="002A60BB"/>
    <w:rsid w:val="00383BE1"/>
    <w:rsid w:val="003A3DC1"/>
    <w:rsid w:val="004C7E30"/>
    <w:rsid w:val="00563043"/>
    <w:rsid w:val="005F5ADD"/>
    <w:rsid w:val="00667CA6"/>
    <w:rsid w:val="0072621B"/>
    <w:rsid w:val="008522D5"/>
    <w:rsid w:val="008D1224"/>
    <w:rsid w:val="00934365"/>
    <w:rsid w:val="00941030"/>
    <w:rsid w:val="00981D7C"/>
    <w:rsid w:val="00A7395A"/>
    <w:rsid w:val="00AD21CB"/>
    <w:rsid w:val="00AF15AC"/>
    <w:rsid w:val="00CF610A"/>
    <w:rsid w:val="00D341D9"/>
    <w:rsid w:val="00F3035C"/>
    <w:rsid w:val="00F97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831B6-35E7-4A62-92FC-6C956C84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365"/>
    <w:pPr>
      <w:ind w:left="720"/>
      <w:contextualSpacing/>
    </w:pPr>
  </w:style>
  <w:style w:type="character" w:styleId="Hyperlink">
    <w:name w:val="Hyperlink"/>
    <w:basedOn w:val="DefaultParagraphFont"/>
    <w:uiPriority w:val="99"/>
    <w:unhideWhenUsed/>
    <w:rsid w:val="00563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id=E3D7A933A55E12D5FAFD1D921DAE520EFC2C34B9&amp;thid=OIP.sBMbnFeIzwqqQXsdWWRrpgHaEK&amp;mediaurl=http%3A%2F%2Fastrixinc.com%2Fwp-content%2Fuploads%2F2017%2F06%2Finterview.jpg&amp;exph=1080&amp;expw=1920&amp;q=conducting+interviews+cartoons&amp;selectedindex=9&amp;ajaxhist=0&amp;vt=0&amp;eim=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2020-04-29T14:56:00Z</dcterms:created>
  <dcterms:modified xsi:type="dcterms:W3CDTF">2020-04-29T14:56:00Z</dcterms:modified>
</cp:coreProperties>
</file>